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5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60"/>
        <w:gridCol w:w="5399"/>
      </w:tblGrid>
      <w:tr w:rsidR="00EC6847" w:rsidRPr="00CB55E2" w:rsidTr="003701CE">
        <w:trPr>
          <w:trHeight w:val="520"/>
          <w:tblCellSpacing w:w="0" w:type="dxa"/>
          <w:jc w:val="center"/>
        </w:trPr>
        <w:tc>
          <w:tcPr>
            <w:tcW w:w="11159" w:type="dxa"/>
            <w:gridSpan w:val="2"/>
            <w:tcBorders>
              <w:top w:val="single" w:sz="4" w:space="0" w:color="auto"/>
              <w:left w:val="nil"/>
              <w:bottom w:val="single" w:sz="4" w:space="0" w:color="auto"/>
              <w:right w:val="nil"/>
            </w:tcBorders>
            <w:shd w:val="clear" w:color="auto" w:fill="C0C0C0"/>
            <w:vAlign w:val="center"/>
          </w:tcPr>
          <w:p w:rsidR="00EC6847" w:rsidRPr="00CB55E2" w:rsidRDefault="00EC6847" w:rsidP="003701CE">
            <w:pPr>
              <w:pStyle w:val="Heading5"/>
              <w:widowControl w:val="0"/>
              <w:tabs>
                <w:tab w:val="clear" w:pos="1260"/>
              </w:tabs>
              <w:spacing w:before="0" w:after="0"/>
              <w:jc w:val="center"/>
              <w:rPr>
                <w:rFonts w:ascii="Arial" w:eastAsia="Times New Roman" w:hAnsi="Arial" w:cs="Arial"/>
                <w:sz w:val="28"/>
                <w:szCs w:val="28"/>
              </w:rPr>
            </w:pPr>
            <w:bookmarkStart w:id="0" w:name="_GoBack"/>
            <w:bookmarkEnd w:id="0"/>
            <w:r>
              <w:rPr>
                <w:rFonts w:ascii="Arial" w:eastAsia="Times New Roman" w:hAnsi="Arial" w:cs="Arial"/>
                <w:sz w:val="28"/>
                <w:szCs w:val="28"/>
              </w:rPr>
              <w:t>Administrative Data</w:t>
            </w:r>
          </w:p>
        </w:tc>
      </w:tr>
      <w:tr w:rsidR="00EC6847" w:rsidRPr="00CB55E2" w:rsidTr="003701CE">
        <w:trPr>
          <w:tblCellSpacing w:w="0" w:type="dxa"/>
          <w:jc w:val="center"/>
        </w:trPr>
        <w:tc>
          <w:tcPr>
            <w:tcW w:w="11159" w:type="dxa"/>
            <w:gridSpan w:val="2"/>
            <w:vAlign w:val="center"/>
          </w:tcPr>
          <w:p w:rsidR="00EC6847" w:rsidRPr="00042825" w:rsidRDefault="00EC6847" w:rsidP="003701CE">
            <w:pPr>
              <w:pStyle w:val="Heading5"/>
              <w:widowControl w:val="0"/>
              <w:tabs>
                <w:tab w:val="clear" w:pos="1260"/>
              </w:tabs>
              <w:spacing w:before="60" w:after="60"/>
              <w:jc w:val="center"/>
              <w:rPr>
                <w:rFonts w:ascii="Arial" w:eastAsia="Times New Roman" w:hAnsi="Arial" w:cs="Arial"/>
                <w:sz w:val="18"/>
                <w:szCs w:val="18"/>
              </w:rPr>
            </w:pPr>
            <w:r w:rsidRPr="00042825">
              <w:rPr>
                <w:rFonts w:ascii="Arial" w:eastAsia="Times New Roman" w:hAnsi="Arial" w:cs="Arial"/>
                <w:sz w:val="18"/>
                <w:szCs w:val="18"/>
              </w:rPr>
              <w:t>A</w:t>
            </w:r>
            <w:r>
              <w:rPr>
                <w:rFonts w:ascii="Arial" w:eastAsia="Times New Roman" w:hAnsi="Arial" w:cs="Arial"/>
                <w:sz w:val="18"/>
                <w:szCs w:val="18"/>
              </w:rPr>
              <w:t>s a prime contractor, Plexus Scientific</w:t>
            </w:r>
            <w:r w:rsidRPr="00042825">
              <w:rPr>
                <w:rFonts w:ascii="Arial" w:eastAsia="Times New Roman" w:hAnsi="Arial" w:cs="Arial"/>
                <w:sz w:val="18"/>
                <w:szCs w:val="18"/>
              </w:rPr>
              <w:t xml:space="preserve"> is contractually obligated to post information for all team members. </w:t>
            </w:r>
          </w:p>
          <w:p w:rsidR="00EC6847" w:rsidRPr="00296781" w:rsidRDefault="00EC6847" w:rsidP="003701CE">
            <w:pPr>
              <w:pStyle w:val="Heading5"/>
              <w:widowControl w:val="0"/>
              <w:tabs>
                <w:tab w:val="clear" w:pos="1260"/>
              </w:tabs>
              <w:spacing w:before="60" w:after="60"/>
              <w:jc w:val="center"/>
              <w:rPr>
                <w:rFonts w:ascii="Arial" w:eastAsia="Times New Roman" w:hAnsi="Arial" w:cs="Arial"/>
                <w:sz w:val="18"/>
                <w:szCs w:val="18"/>
              </w:rPr>
            </w:pPr>
            <w:r w:rsidRPr="00042825">
              <w:rPr>
                <w:rFonts w:ascii="Arial" w:eastAsia="Times New Roman" w:hAnsi="Arial" w:cs="Arial"/>
                <w:sz w:val="18"/>
                <w:szCs w:val="18"/>
              </w:rPr>
              <w:t xml:space="preserve">Do you give consent for </w:t>
            </w:r>
            <w:r>
              <w:rPr>
                <w:rFonts w:ascii="Arial" w:eastAsia="Times New Roman" w:hAnsi="Arial" w:cs="Arial"/>
                <w:sz w:val="18"/>
                <w:szCs w:val="18"/>
              </w:rPr>
              <w:t>Plexus Scientific</w:t>
            </w:r>
            <w:r w:rsidRPr="00042825">
              <w:rPr>
                <w:rFonts w:ascii="Arial" w:eastAsia="Times New Roman" w:hAnsi="Arial" w:cs="Arial"/>
                <w:sz w:val="18"/>
                <w:szCs w:val="18"/>
              </w:rPr>
              <w:t xml:space="preserve"> to publish this information on our public Seaport-e website</w:t>
            </w:r>
            <w:r>
              <w:rPr>
                <w:rFonts w:ascii="Arial" w:eastAsia="Times New Roman" w:hAnsi="Arial" w:cs="Arial"/>
                <w:sz w:val="18"/>
                <w:szCs w:val="18"/>
              </w:rPr>
              <w:t>?</w:t>
            </w:r>
          </w:p>
          <w:p w:rsidR="00EC6847" w:rsidRPr="00CD280E" w:rsidRDefault="00073DA2" w:rsidP="00073DA2">
            <w:pPr>
              <w:jc w:val="center"/>
              <w:rPr>
                <w:sz w:val="18"/>
                <w:szCs w:val="18"/>
              </w:rPr>
            </w:pPr>
            <w:r>
              <w:rPr>
                <w:sz w:val="18"/>
                <w:szCs w:val="18"/>
              </w:rPr>
              <w:t xml:space="preserve"> </w:t>
            </w:r>
            <w:r>
              <w:rPr>
                <w:sz w:val="18"/>
                <w:szCs w:val="18"/>
              </w:rPr>
              <w:fldChar w:fldCharType="begin">
                <w:ffData>
                  <w:name w:val="Check12"/>
                  <w:enabled/>
                  <w:calcOnExit w:val="0"/>
                  <w:checkBox>
                    <w:sizeAuto/>
                    <w:default w:val="1"/>
                  </w:checkBox>
                </w:ffData>
              </w:fldChar>
            </w:r>
            <w:bookmarkStart w:id="1" w:name="Check12"/>
            <w:r>
              <w:rPr>
                <w:sz w:val="18"/>
                <w:szCs w:val="18"/>
              </w:rPr>
              <w:instrText xml:space="preserve"> FORMCHECKBOX </w:instrText>
            </w:r>
            <w:r w:rsidR="009E40CC">
              <w:rPr>
                <w:sz w:val="18"/>
                <w:szCs w:val="18"/>
              </w:rPr>
            </w:r>
            <w:r w:rsidR="009E40CC">
              <w:rPr>
                <w:sz w:val="18"/>
                <w:szCs w:val="18"/>
              </w:rPr>
              <w:fldChar w:fldCharType="separate"/>
            </w:r>
            <w:r>
              <w:rPr>
                <w:sz w:val="18"/>
                <w:szCs w:val="18"/>
              </w:rPr>
              <w:fldChar w:fldCharType="end"/>
            </w:r>
            <w:bookmarkEnd w:id="1"/>
            <w:r w:rsidR="00EC6847" w:rsidRPr="00CD280E">
              <w:rPr>
                <w:sz w:val="18"/>
                <w:szCs w:val="18"/>
              </w:rPr>
              <w:t xml:space="preserve"> Yes    </w:t>
            </w:r>
            <w:r w:rsidR="00EC6847">
              <w:rPr>
                <w:sz w:val="18"/>
                <w:szCs w:val="18"/>
              </w:rPr>
              <w:t xml:space="preserve">           </w:t>
            </w:r>
            <w:r w:rsidR="00EC6847" w:rsidRPr="00CD280E">
              <w:rPr>
                <w:sz w:val="18"/>
                <w:szCs w:val="18"/>
              </w:rPr>
              <w:t xml:space="preserve">  </w:t>
            </w:r>
            <w:r w:rsidR="00EC6847" w:rsidRPr="00CD280E">
              <w:rPr>
                <w:sz w:val="18"/>
                <w:szCs w:val="18"/>
              </w:rPr>
              <w:fldChar w:fldCharType="begin">
                <w:ffData>
                  <w:name w:val="Check13"/>
                  <w:enabled/>
                  <w:calcOnExit w:val="0"/>
                  <w:checkBox>
                    <w:sizeAuto/>
                    <w:default w:val="0"/>
                  </w:checkBox>
                </w:ffData>
              </w:fldChar>
            </w:r>
            <w:bookmarkStart w:id="2" w:name="Check13"/>
            <w:r w:rsidR="00EC6847" w:rsidRPr="00CD280E">
              <w:rPr>
                <w:sz w:val="18"/>
                <w:szCs w:val="18"/>
              </w:rPr>
              <w:instrText xml:space="preserve"> FORMCHECKBOX </w:instrText>
            </w:r>
            <w:r w:rsidR="009E40CC">
              <w:rPr>
                <w:sz w:val="18"/>
                <w:szCs w:val="18"/>
              </w:rPr>
            </w:r>
            <w:r w:rsidR="009E40CC">
              <w:rPr>
                <w:sz w:val="18"/>
                <w:szCs w:val="18"/>
              </w:rPr>
              <w:fldChar w:fldCharType="separate"/>
            </w:r>
            <w:r w:rsidR="00EC6847" w:rsidRPr="00CD280E">
              <w:rPr>
                <w:sz w:val="18"/>
                <w:szCs w:val="18"/>
              </w:rPr>
              <w:fldChar w:fldCharType="end"/>
            </w:r>
            <w:bookmarkEnd w:id="2"/>
            <w:r w:rsidR="00EC6847" w:rsidRPr="00CD280E">
              <w:rPr>
                <w:sz w:val="18"/>
                <w:szCs w:val="18"/>
              </w:rPr>
              <w:t xml:space="preserve"> No</w:t>
            </w:r>
          </w:p>
        </w:tc>
      </w:tr>
      <w:tr w:rsidR="00EC6847" w:rsidRPr="00CB55E2" w:rsidTr="003701CE">
        <w:trPr>
          <w:trHeight w:val="195"/>
          <w:tblCellSpacing w:w="0" w:type="dxa"/>
          <w:jc w:val="center"/>
        </w:trPr>
        <w:tc>
          <w:tcPr>
            <w:tcW w:w="5760" w:type="dxa"/>
            <w:vAlign w:val="center"/>
          </w:tcPr>
          <w:p w:rsidR="00EC6847" w:rsidRPr="00CD280E" w:rsidRDefault="00EC6847" w:rsidP="003701CE">
            <w:pPr>
              <w:pStyle w:val="Heading5"/>
              <w:widowControl w:val="0"/>
              <w:tabs>
                <w:tab w:val="clear" w:pos="1260"/>
              </w:tabs>
              <w:spacing w:before="60" w:after="60"/>
              <w:rPr>
                <w:rFonts w:ascii="Arial" w:eastAsia="Times New Roman" w:hAnsi="Arial" w:cs="Arial"/>
                <w:szCs w:val="22"/>
              </w:rPr>
            </w:pPr>
            <w:r w:rsidRPr="00CD280E">
              <w:rPr>
                <w:rFonts w:ascii="Arial" w:eastAsia="Times New Roman" w:hAnsi="Arial" w:cs="Arial"/>
                <w:sz w:val="22"/>
                <w:szCs w:val="22"/>
              </w:rPr>
              <w:t>Company Name:</w:t>
            </w:r>
          </w:p>
        </w:tc>
        <w:tc>
          <w:tcPr>
            <w:tcW w:w="5399" w:type="dxa"/>
            <w:shd w:val="clear" w:color="auto" w:fill="auto"/>
            <w:vAlign w:val="center"/>
          </w:tcPr>
          <w:p w:rsidR="00EC6847" w:rsidRPr="00CD280E" w:rsidRDefault="00EC6847" w:rsidP="00073DA2">
            <w:pPr>
              <w:pStyle w:val="Heading5"/>
              <w:widowControl w:val="0"/>
              <w:tabs>
                <w:tab w:val="clear" w:pos="1260"/>
              </w:tabs>
              <w:spacing w:before="60" w:after="60"/>
              <w:rPr>
                <w:rFonts w:ascii="Arial" w:eastAsia="Times New Roman" w:hAnsi="Arial" w:cs="Arial"/>
                <w:sz w:val="20"/>
              </w:rPr>
            </w:pPr>
            <w:r>
              <w:rPr>
                <w:rFonts w:ascii="Arial" w:eastAsia="Times New Roman" w:hAnsi="Arial" w:cs="Arial"/>
                <w:szCs w:val="24"/>
              </w:rPr>
              <w:t xml:space="preserve"> </w:t>
            </w:r>
            <w:r w:rsidR="00073DA2">
              <w:rPr>
                <w:rFonts w:ascii="Arial" w:eastAsia="Times New Roman" w:hAnsi="Arial" w:cs="Arial"/>
                <w:sz w:val="20"/>
              </w:rPr>
              <w:t>AMERICAN SYSTEMS</w:t>
            </w:r>
          </w:p>
        </w:tc>
      </w:tr>
      <w:tr w:rsidR="00EC6847" w:rsidRPr="00CB55E2" w:rsidTr="003701CE">
        <w:trPr>
          <w:trHeight w:val="195"/>
          <w:tblCellSpacing w:w="0" w:type="dxa"/>
          <w:jc w:val="center"/>
        </w:trPr>
        <w:tc>
          <w:tcPr>
            <w:tcW w:w="5760" w:type="dxa"/>
            <w:vAlign w:val="center"/>
          </w:tcPr>
          <w:p w:rsidR="00EC6847" w:rsidRPr="00CD280E" w:rsidRDefault="00EC6847" w:rsidP="003701CE">
            <w:pPr>
              <w:spacing w:before="60" w:after="60"/>
              <w:rPr>
                <w:rFonts w:ascii="Arial" w:eastAsia="Arial Unicode MS" w:hAnsi="Arial" w:cs="Arial"/>
                <w:b/>
                <w:bCs/>
              </w:rPr>
            </w:pPr>
            <w:r w:rsidRPr="00CD280E">
              <w:rPr>
                <w:rFonts w:ascii="Arial" w:hAnsi="Arial" w:cs="Arial"/>
                <w:b/>
                <w:bCs/>
                <w:sz w:val="22"/>
                <w:szCs w:val="22"/>
              </w:rPr>
              <w:t xml:space="preserve">Existing Seaport-e Prime? </w:t>
            </w:r>
          </w:p>
        </w:tc>
        <w:tc>
          <w:tcPr>
            <w:tcW w:w="5399" w:type="dxa"/>
            <w:shd w:val="clear" w:color="auto" w:fill="auto"/>
            <w:vAlign w:val="center"/>
          </w:tcPr>
          <w:p w:rsidR="00EC6847" w:rsidRPr="009771AF" w:rsidRDefault="00EC6847" w:rsidP="00073DA2">
            <w:pPr>
              <w:spacing w:before="60" w:after="60"/>
              <w:rPr>
                <w:rFonts w:ascii="Arial" w:hAnsi="Arial" w:cs="Arial"/>
                <w:b/>
                <w:bCs/>
                <w:sz w:val="20"/>
                <w:szCs w:val="20"/>
              </w:rPr>
            </w:pPr>
            <w:r>
              <w:rPr>
                <w:rFonts w:ascii="Arial" w:hAnsi="Arial" w:cs="Arial"/>
                <w:b/>
                <w:bCs/>
              </w:rPr>
              <w:t xml:space="preserve"> </w:t>
            </w:r>
            <w:r w:rsidR="00073DA2">
              <w:rPr>
                <w:rFonts w:ascii="Arial" w:hAnsi="Arial" w:cs="Arial"/>
                <w:b/>
                <w:bCs/>
                <w:sz w:val="20"/>
                <w:szCs w:val="20"/>
              </w:rPr>
              <w:fldChar w:fldCharType="begin">
                <w:ffData>
                  <w:name w:val="Check1"/>
                  <w:enabled/>
                  <w:calcOnExit w:val="0"/>
                  <w:checkBox>
                    <w:sizeAuto/>
                    <w:default w:val="1"/>
                  </w:checkBox>
                </w:ffData>
              </w:fldChar>
            </w:r>
            <w:bookmarkStart w:id="3" w:name="Check1"/>
            <w:r w:rsidR="00073DA2">
              <w:rPr>
                <w:rFonts w:ascii="Arial" w:hAnsi="Arial" w:cs="Arial"/>
                <w:b/>
                <w:bCs/>
                <w:sz w:val="20"/>
                <w:szCs w:val="20"/>
              </w:rPr>
              <w:instrText xml:space="preserve"> FORMCHECKBOX </w:instrText>
            </w:r>
            <w:r w:rsidR="009E40CC">
              <w:rPr>
                <w:rFonts w:ascii="Arial" w:hAnsi="Arial" w:cs="Arial"/>
                <w:b/>
                <w:bCs/>
                <w:sz w:val="20"/>
                <w:szCs w:val="20"/>
              </w:rPr>
            </w:r>
            <w:r w:rsidR="009E40CC">
              <w:rPr>
                <w:rFonts w:ascii="Arial" w:hAnsi="Arial" w:cs="Arial"/>
                <w:b/>
                <w:bCs/>
                <w:sz w:val="20"/>
                <w:szCs w:val="20"/>
              </w:rPr>
              <w:fldChar w:fldCharType="separate"/>
            </w:r>
            <w:r w:rsidR="00073DA2">
              <w:rPr>
                <w:rFonts w:ascii="Arial" w:hAnsi="Arial" w:cs="Arial"/>
                <w:b/>
                <w:bCs/>
                <w:sz w:val="20"/>
                <w:szCs w:val="20"/>
              </w:rPr>
              <w:fldChar w:fldCharType="end"/>
            </w:r>
            <w:bookmarkEnd w:id="3"/>
            <w:r w:rsidRPr="009771AF">
              <w:rPr>
                <w:rFonts w:ascii="Arial" w:hAnsi="Arial" w:cs="Arial"/>
                <w:b/>
                <w:bCs/>
                <w:sz w:val="20"/>
                <w:szCs w:val="20"/>
              </w:rPr>
              <w:t xml:space="preserve"> </w:t>
            </w:r>
            <w:r w:rsidRPr="009771AF">
              <w:rPr>
                <w:rFonts w:ascii="Arial" w:hAnsi="Arial" w:cs="Arial"/>
                <w:bCs/>
                <w:sz w:val="20"/>
                <w:szCs w:val="20"/>
              </w:rPr>
              <w:t>Yes</w:t>
            </w:r>
            <w:r w:rsidRPr="009771AF">
              <w:rPr>
                <w:rFonts w:ascii="Arial" w:hAnsi="Arial" w:cs="Arial"/>
                <w:b/>
                <w:bCs/>
                <w:sz w:val="20"/>
                <w:szCs w:val="20"/>
              </w:rPr>
              <w:tab/>
            </w:r>
            <w:r w:rsidRPr="009771AF">
              <w:rPr>
                <w:rFonts w:ascii="Arial" w:hAnsi="Arial" w:cs="Arial"/>
                <w:b/>
                <w:bCs/>
                <w:sz w:val="20"/>
                <w:szCs w:val="20"/>
              </w:rPr>
              <w:fldChar w:fldCharType="begin">
                <w:ffData>
                  <w:name w:val="Check2"/>
                  <w:enabled/>
                  <w:calcOnExit w:val="0"/>
                  <w:checkBox>
                    <w:sizeAuto/>
                    <w:default w:val="0"/>
                  </w:checkBox>
                </w:ffData>
              </w:fldChar>
            </w:r>
            <w:bookmarkStart w:id="4" w:name="Check2"/>
            <w:r w:rsidRPr="009771AF">
              <w:rPr>
                <w:rFonts w:ascii="Arial" w:hAnsi="Arial" w:cs="Arial"/>
                <w:b/>
                <w:bCs/>
                <w:sz w:val="20"/>
                <w:szCs w:val="20"/>
              </w:rPr>
              <w:instrText xml:space="preserve"> FORMCHECKBOX </w:instrText>
            </w:r>
            <w:r w:rsidR="009E40CC">
              <w:rPr>
                <w:rFonts w:ascii="Arial" w:hAnsi="Arial" w:cs="Arial"/>
                <w:b/>
                <w:bCs/>
                <w:sz w:val="20"/>
                <w:szCs w:val="20"/>
              </w:rPr>
            </w:r>
            <w:r w:rsidR="009E40CC">
              <w:rPr>
                <w:rFonts w:ascii="Arial" w:hAnsi="Arial" w:cs="Arial"/>
                <w:b/>
                <w:bCs/>
                <w:sz w:val="20"/>
                <w:szCs w:val="20"/>
              </w:rPr>
              <w:fldChar w:fldCharType="separate"/>
            </w:r>
            <w:r w:rsidRPr="009771AF">
              <w:rPr>
                <w:rFonts w:ascii="Arial" w:hAnsi="Arial" w:cs="Arial"/>
                <w:b/>
                <w:bCs/>
                <w:sz w:val="20"/>
                <w:szCs w:val="20"/>
              </w:rPr>
              <w:fldChar w:fldCharType="end"/>
            </w:r>
            <w:bookmarkEnd w:id="4"/>
            <w:r w:rsidRPr="009771AF">
              <w:rPr>
                <w:rFonts w:ascii="Arial" w:hAnsi="Arial" w:cs="Arial"/>
                <w:b/>
                <w:bCs/>
                <w:sz w:val="20"/>
                <w:szCs w:val="20"/>
              </w:rPr>
              <w:t xml:space="preserve"> </w:t>
            </w:r>
            <w:r w:rsidRPr="009771AF">
              <w:rPr>
                <w:rFonts w:ascii="Arial" w:hAnsi="Arial" w:cs="Arial"/>
                <w:bCs/>
                <w:sz w:val="20"/>
                <w:szCs w:val="20"/>
              </w:rPr>
              <w:t>No</w:t>
            </w:r>
          </w:p>
        </w:tc>
      </w:tr>
      <w:tr w:rsidR="00EC6847" w:rsidRPr="00CB55E2" w:rsidTr="003701CE">
        <w:trPr>
          <w:tblCellSpacing w:w="0" w:type="dxa"/>
          <w:jc w:val="center"/>
        </w:trPr>
        <w:tc>
          <w:tcPr>
            <w:tcW w:w="5760" w:type="dxa"/>
            <w:vAlign w:val="center"/>
          </w:tcPr>
          <w:p w:rsidR="00EC6847" w:rsidRPr="00CD280E" w:rsidRDefault="00EC6847" w:rsidP="003701CE">
            <w:pPr>
              <w:spacing w:before="60" w:after="60"/>
              <w:rPr>
                <w:rFonts w:ascii="Arial" w:eastAsia="Arial Unicode MS" w:hAnsi="Arial" w:cs="Arial"/>
                <w:b/>
                <w:bCs/>
              </w:rPr>
            </w:pPr>
            <w:r w:rsidRPr="00CD280E">
              <w:rPr>
                <w:rFonts w:ascii="Arial" w:eastAsia="Arial Unicode MS" w:hAnsi="Arial" w:cs="Arial"/>
                <w:b/>
                <w:bCs/>
                <w:sz w:val="22"/>
                <w:szCs w:val="22"/>
              </w:rPr>
              <w:t>Street Address:</w:t>
            </w:r>
          </w:p>
        </w:tc>
        <w:tc>
          <w:tcPr>
            <w:tcW w:w="5399" w:type="dxa"/>
            <w:vAlign w:val="center"/>
          </w:tcPr>
          <w:p w:rsidR="00EC6847" w:rsidRPr="00CD280E" w:rsidRDefault="00EC6847" w:rsidP="00073DA2">
            <w:pPr>
              <w:spacing w:before="60" w:after="60"/>
              <w:rPr>
                <w:rFonts w:ascii="Arial" w:hAnsi="Arial" w:cs="Arial"/>
                <w:b/>
                <w:bCs/>
                <w:sz w:val="20"/>
                <w:szCs w:val="20"/>
              </w:rPr>
            </w:pPr>
            <w:r>
              <w:rPr>
                <w:rFonts w:ascii="Arial" w:hAnsi="Arial" w:cs="Arial"/>
                <w:b/>
                <w:bCs/>
              </w:rPr>
              <w:t xml:space="preserve"> </w:t>
            </w:r>
            <w:r w:rsidR="00073DA2">
              <w:rPr>
                <w:rFonts w:ascii="Arial" w:hAnsi="Arial" w:cs="Arial"/>
                <w:b/>
                <w:bCs/>
                <w:sz w:val="20"/>
                <w:szCs w:val="20"/>
              </w:rPr>
              <w:t>14151 Park Meadow Drive, Suite 500</w:t>
            </w:r>
          </w:p>
        </w:tc>
      </w:tr>
      <w:tr w:rsidR="00EC6847" w:rsidRPr="00CB55E2" w:rsidTr="003701CE">
        <w:trPr>
          <w:tblCellSpacing w:w="0" w:type="dxa"/>
          <w:jc w:val="center"/>
        </w:trPr>
        <w:tc>
          <w:tcPr>
            <w:tcW w:w="5760" w:type="dxa"/>
            <w:vAlign w:val="center"/>
          </w:tcPr>
          <w:p w:rsidR="00EC6847" w:rsidRPr="00CD280E" w:rsidRDefault="00EC6847" w:rsidP="003701CE">
            <w:pPr>
              <w:spacing w:before="60" w:after="60"/>
              <w:rPr>
                <w:rFonts w:ascii="Arial" w:hAnsi="Arial" w:cs="Arial"/>
                <w:b/>
                <w:bCs/>
              </w:rPr>
            </w:pPr>
            <w:r w:rsidRPr="00CD280E">
              <w:rPr>
                <w:rFonts w:ascii="Arial" w:hAnsi="Arial" w:cs="Arial"/>
                <w:b/>
                <w:bCs/>
                <w:sz w:val="22"/>
                <w:szCs w:val="22"/>
              </w:rPr>
              <w:t>City:</w:t>
            </w:r>
          </w:p>
        </w:tc>
        <w:tc>
          <w:tcPr>
            <w:tcW w:w="5399" w:type="dxa"/>
            <w:vAlign w:val="center"/>
          </w:tcPr>
          <w:p w:rsidR="00EC6847" w:rsidRPr="00073DA2" w:rsidRDefault="00073DA2" w:rsidP="003701CE">
            <w:pPr>
              <w:spacing w:before="60" w:after="60"/>
              <w:rPr>
                <w:rFonts w:ascii="Arial" w:hAnsi="Arial" w:cs="Arial"/>
                <w:b/>
                <w:bCs/>
                <w:sz w:val="20"/>
                <w:szCs w:val="20"/>
              </w:rPr>
            </w:pPr>
            <w:r>
              <w:rPr>
                <w:rFonts w:ascii="Arial" w:hAnsi="Arial" w:cs="Arial"/>
                <w:bCs/>
                <w:sz w:val="20"/>
                <w:szCs w:val="20"/>
              </w:rPr>
              <w:t xml:space="preserve"> </w:t>
            </w:r>
            <w:r w:rsidRPr="00073DA2">
              <w:rPr>
                <w:rFonts w:ascii="Arial" w:hAnsi="Arial" w:cs="Arial"/>
                <w:b/>
                <w:bCs/>
                <w:sz w:val="20"/>
                <w:szCs w:val="20"/>
              </w:rPr>
              <w:t>Chantilly</w:t>
            </w:r>
          </w:p>
        </w:tc>
      </w:tr>
      <w:tr w:rsidR="00EC6847" w:rsidRPr="00CB55E2" w:rsidTr="003701CE">
        <w:trPr>
          <w:tblCellSpacing w:w="0" w:type="dxa"/>
          <w:jc w:val="center"/>
        </w:trPr>
        <w:tc>
          <w:tcPr>
            <w:tcW w:w="5760" w:type="dxa"/>
            <w:vAlign w:val="center"/>
          </w:tcPr>
          <w:p w:rsidR="00EC6847" w:rsidRPr="00CD280E" w:rsidRDefault="00EC6847" w:rsidP="003701CE">
            <w:pPr>
              <w:spacing w:before="60" w:after="60"/>
              <w:rPr>
                <w:rFonts w:ascii="Arial" w:hAnsi="Arial" w:cs="Arial"/>
                <w:b/>
                <w:bCs/>
              </w:rPr>
            </w:pPr>
            <w:r w:rsidRPr="00CD280E">
              <w:rPr>
                <w:rFonts w:ascii="Arial" w:hAnsi="Arial" w:cs="Arial"/>
                <w:b/>
                <w:bCs/>
                <w:sz w:val="22"/>
                <w:szCs w:val="22"/>
              </w:rPr>
              <w:t>State Abbreviation:</w:t>
            </w:r>
          </w:p>
        </w:tc>
        <w:tc>
          <w:tcPr>
            <w:tcW w:w="5399" w:type="dxa"/>
            <w:vAlign w:val="center"/>
          </w:tcPr>
          <w:p w:rsidR="00EC6847" w:rsidRPr="00073DA2" w:rsidRDefault="00EC6847" w:rsidP="00073DA2">
            <w:pPr>
              <w:spacing w:before="60" w:after="60"/>
              <w:rPr>
                <w:rFonts w:ascii="Arial" w:hAnsi="Arial" w:cs="Arial"/>
                <w:b/>
                <w:bCs/>
                <w:sz w:val="20"/>
                <w:szCs w:val="20"/>
              </w:rPr>
            </w:pPr>
            <w:r>
              <w:rPr>
                <w:rFonts w:ascii="Arial" w:hAnsi="Arial" w:cs="Arial"/>
                <w:b/>
                <w:bCs/>
              </w:rPr>
              <w:t xml:space="preserve"> </w:t>
            </w:r>
            <w:bookmarkStart w:id="5" w:name="Text4"/>
            <w:r w:rsidR="00073DA2" w:rsidRPr="00073DA2">
              <w:rPr>
                <w:rFonts w:ascii="Arial" w:hAnsi="Arial" w:cs="Arial"/>
                <w:b/>
                <w:bCs/>
                <w:sz w:val="20"/>
                <w:szCs w:val="20"/>
              </w:rPr>
              <w:t>VA</w:t>
            </w:r>
            <w:bookmarkEnd w:id="5"/>
          </w:p>
        </w:tc>
      </w:tr>
      <w:tr w:rsidR="00EC6847" w:rsidRPr="00CB55E2" w:rsidTr="003701CE">
        <w:trPr>
          <w:tblCellSpacing w:w="0" w:type="dxa"/>
          <w:jc w:val="center"/>
        </w:trPr>
        <w:tc>
          <w:tcPr>
            <w:tcW w:w="5760" w:type="dxa"/>
            <w:vAlign w:val="center"/>
          </w:tcPr>
          <w:p w:rsidR="00EC6847" w:rsidRPr="008F59F6" w:rsidRDefault="00EC6847" w:rsidP="003701CE">
            <w:pPr>
              <w:spacing w:before="60" w:after="60"/>
              <w:rPr>
                <w:rFonts w:ascii="Arial" w:hAnsi="Arial" w:cs="Arial"/>
                <w:b/>
                <w:bCs/>
                <w:color w:val="FF0000"/>
                <w:sz w:val="14"/>
                <w:szCs w:val="14"/>
              </w:rPr>
            </w:pPr>
            <w:r w:rsidRPr="00CD280E">
              <w:rPr>
                <w:rFonts w:ascii="Arial" w:hAnsi="Arial" w:cs="Arial"/>
                <w:b/>
                <w:bCs/>
                <w:sz w:val="22"/>
                <w:szCs w:val="22"/>
              </w:rPr>
              <w:t>Zip Code</w:t>
            </w:r>
            <w:r w:rsidRPr="008F59F6">
              <w:rPr>
                <w:rFonts w:ascii="Arial" w:hAnsi="Arial" w:cs="Arial"/>
                <w:b/>
                <w:bCs/>
              </w:rPr>
              <w:t xml:space="preserve"> </w:t>
            </w:r>
            <w:r w:rsidRPr="00CD280E">
              <w:rPr>
                <w:rFonts w:ascii="Arial" w:hAnsi="Arial" w:cs="Arial"/>
                <w:b/>
                <w:bCs/>
                <w:color w:val="FF0000"/>
                <w:sz w:val="22"/>
                <w:szCs w:val="22"/>
              </w:rPr>
              <w:t>+ 4</w:t>
            </w:r>
            <w:r>
              <w:rPr>
                <w:rFonts w:ascii="Arial" w:hAnsi="Arial" w:cs="Arial"/>
                <w:b/>
                <w:bCs/>
                <w:color w:val="FF0000"/>
              </w:rPr>
              <w:t>:</w:t>
            </w:r>
            <w:r w:rsidRPr="008F59F6">
              <w:rPr>
                <w:rFonts w:ascii="Arial" w:hAnsi="Arial" w:cs="Arial"/>
                <w:b/>
                <w:bCs/>
                <w:color w:val="FF0000"/>
                <w:sz w:val="14"/>
                <w:szCs w:val="14"/>
              </w:rPr>
              <w:t xml:space="preserve"> </w:t>
            </w:r>
          </w:p>
          <w:p w:rsidR="00EC6847" w:rsidRPr="00CB55E2" w:rsidRDefault="00EC6847" w:rsidP="003701CE">
            <w:pPr>
              <w:spacing w:before="60" w:after="60"/>
              <w:rPr>
                <w:rFonts w:ascii="Arial" w:hAnsi="Arial" w:cs="Arial"/>
                <w:b/>
                <w:bCs/>
              </w:rPr>
            </w:pPr>
            <w:r w:rsidRPr="008F59F6">
              <w:rPr>
                <w:rFonts w:ascii="Arial" w:hAnsi="Arial" w:cs="Arial"/>
                <w:b/>
                <w:bCs/>
                <w:color w:val="FF0000"/>
                <w:sz w:val="14"/>
                <w:szCs w:val="14"/>
              </w:rPr>
              <w:t>(the 4 digit extension must be completed or the request cannot be submitted)</w:t>
            </w:r>
          </w:p>
        </w:tc>
        <w:tc>
          <w:tcPr>
            <w:tcW w:w="5399" w:type="dxa"/>
            <w:vAlign w:val="center"/>
          </w:tcPr>
          <w:p w:rsidR="00EC6847" w:rsidRPr="00073DA2" w:rsidRDefault="00073DA2" w:rsidP="00073DA2">
            <w:pPr>
              <w:spacing w:before="60" w:after="60"/>
              <w:rPr>
                <w:rFonts w:ascii="Arial" w:hAnsi="Arial" w:cs="Arial"/>
                <w:b/>
                <w:bCs/>
                <w:sz w:val="20"/>
                <w:szCs w:val="20"/>
              </w:rPr>
            </w:pPr>
            <w:bookmarkStart w:id="6" w:name="Text6"/>
            <w:r>
              <w:rPr>
                <w:rFonts w:ascii="Arial" w:hAnsi="Arial" w:cs="Arial"/>
                <w:b/>
                <w:bCs/>
              </w:rPr>
              <w:t xml:space="preserve"> </w:t>
            </w:r>
            <w:r w:rsidRPr="00073DA2">
              <w:rPr>
                <w:rFonts w:ascii="Arial" w:hAnsi="Arial" w:cs="Arial"/>
                <w:b/>
                <w:bCs/>
                <w:sz w:val="20"/>
                <w:szCs w:val="20"/>
              </w:rPr>
              <w:t>20151-2218</w:t>
            </w:r>
            <w:bookmarkEnd w:id="6"/>
          </w:p>
        </w:tc>
      </w:tr>
      <w:tr w:rsidR="00EC6847" w:rsidRPr="00CB55E2" w:rsidTr="003701CE">
        <w:trPr>
          <w:tblCellSpacing w:w="0" w:type="dxa"/>
          <w:jc w:val="center"/>
        </w:trPr>
        <w:tc>
          <w:tcPr>
            <w:tcW w:w="5760" w:type="dxa"/>
            <w:vAlign w:val="center"/>
          </w:tcPr>
          <w:p w:rsidR="00EC6847" w:rsidRPr="00CD280E" w:rsidRDefault="00EC6847" w:rsidP="003701CE">
            <w:pPr>
              <w:spacing w:before="60" w:after="60"/>
              <w:rPr>
                <w:rFonts w:ascii="Arial" w:hAnsi="Arial" w:cs="Arial"/>
                <w:b/>
                <w:bCs/>
              </w:rPr>
            </w:pPr>
            <w:r w:rsidRPr="00CD280E">
              <w:rPr>
                <w:rFonts w:ascii="Arial" w:hAnsi="Arial" w:cs="Arial"/>
                <w:b/>
                <w:bCs/>
                <w:sz w:val="22"/>
                <w:szCs w:val="22"/>
              </w:rPr>
              <w:t>CAGE Code</w:t>
            </w:r>
          </w:p>
        </w:tc>
        <w:tc>
          <w:tcPr>
            <w:tcW w:w="5399" w:type="dxa"/>
            <w:vAlign w:val="center"/>
          </w:tcPr>
          <w:p w:rsidR="00EC6847" w:rsidRPr="00073DA2" w:rsidRDefault="00EC6847" w:rsidP="00073DA2">
            <w:pPr>
              <w:spacing w:before="60" w:after="60"/>
              <w:rPr>
                <w:rFonts w:ascii="Arial" w:hAnsi="Arial" w:cs="Arial"/>
                <w:b/>
                <w:bCs/>
                <w:sz w:val="20"/>
                <w:szCs w:val="20"/>
              </w:rPr>
            </w:pPr>
            <w:r>
              <w:rPr>
                <w:rFonts w:ascii="Arial" w:hAnsi="Arial" w:cs="Arial"/>
                <w:bCs/>
              </w:rPr>
              <w:t xml:space="preserve"> </w:t>
            </w:r>
            <w:r w:rsidR="00073DA2" w:rsidRPr="00073DA2">
              <w:rPr>
                <w:rFonts w:ascii="Arial" w:hAnsi="Arial" w:cs="Arial"/>
                <w:b/>
                <w:bCs/>
                <w:sz w:val="20"/>
                <w:szCs w:val="20"/>
              </w:rPr>
              <w:t>61443</w:t>
            </w:r>
          </w:p>
        </w:tc>
      </w:tr>
      <w:tr w:rsidR="00EC6847" w:rsidRPr="00CB55E2" w:rsidTr="003701CE">
        <w:trPr>
          <w:trHeight w:val="80"/>
          <w:tblCellSpacing w:w="0" w:type="dxa"/>
          <w:jc w:val="center"/>
        </w:trPr>
        <w:tc>
          <w:tcPr>
            <w:tcW w:w="5760" w:type="dxa"/>
            <w:vAlign w:val="center"/>
          </w:tcPr>
          <w:p w:rsidR="00EC6847" w:rsidRPr="00CD280E" w:rsidRDefault="00EC6847" w:rsidP="003701CE">
            <w:pPr>
              <w:spacing w:before="60" w:after="60"/>
              <w:rPr>
                <w:rFonts w:ascii="Arial" w:hAnsi="Arial" w:cs="Arial"/>
                <w:b/>
                <w:bCs/>
              </w:rPr>
            </w:pPr>
            <w:r w:rsidRPr="00CD280E">
              <w:rPr>
                <w:rFonts w:ascii="Arial" w:hAnsi="Arial" w:cs="Arial"/>
                <w:b/>
                <w:bCs/>
                <w:sz w:val="22"/>
                <w:szCs w:val="22"/>
              </w:rPr>
              <w:t>DUNS</w:t>
            </w:r>
          </w:p>
        </w:tc>
        <w:tc>
          <w:tcPr>
            <w:tcW w:w="5399" w:type="dxa"/>
            <w:vAlign w:val="center"/>
          </w:tcPr>
          <w:p w:rsidR="00EC6847" w:rsidRPr="00073DA2" w:rsidRDefault="00EC6847" w:rsidP="00073DA2">
            <w:pPr>
              <w:spacing w:before="60" w:after="60"/>
              <w:rPr>
                <w:rFonts w:ascii="Arial" w:eastAsia="Arial Unicode MS" w:hAnsi="Arial" w:cs="Arial"/>
                <w:b/>
                <w:bCs/>
                <w:sz w:val="20"/>
                <w:szCs w:val="20"/>
              </w:rPr>
            </w:pPr>
            <w:r>
              <w:rPr>
                <w:rFonts w:ascii="Arial" w:eastAsia="Arial Unicode MS" w:hAnsi="Arial" w:cs="Arial"/>
                <w:bCs/>
              </w:rPr>
              <w:t xml:space="preserve"> </w:t>
            </w:r>
            <w:r w:rsidR="00073DA2" w:rsidRPr="00073DA2">
              <w:rPr>
                <w:rFonts w:ascii="Arial" w:eastAsia="Arial Unicode MS" w:hAnsi="Arial" w:cs="Arial"/>
                <w:b/>
                <w:bCs/>
                <w:sz w:val="20"/>
                <w:szCs w:val="20"/>
              </w:rPr>
              <w:t>077799799</w:t>
            </w:r>
          </w:p>
        </w:tc>
      </w:tr>
      <w:tr w:rsidR="00EC6847" w:rsidRPr="00CB55E2" w:rsidTr="003701CE">
        <w:trPr>
          <w:trHeight w:val="368"/>
          <w:tblCellSpacing w:w="0" w:type="dxa"/>
          <w:jc w:val="center"/>
        </w:trPr>
        <w:tc>
          <w:tcPr>
            <w:tcW w:w="5760" w:type="dxa"/>
            <w:vAlign w:val="center"/>
          </w:tcPr>
          <w:p w:rsidR="00EC6847" w:rsidRPr="00CD280E" w:rsidRDefault="00EC6847" w:rsidP="003701CE">
            <w:pPr>
              <w:spacing w:before="60" w:after="60"/>
              <w:rPr>
                <w:rFonts w:ascii="Arial" w:hAnsi="Arial" w:cs="Arial"/>
                <w:b/>
                <w:bCs/>
              </w:rPr>
            </w:pPr>
            <w:r w:rsidRPr="00CD280E">
              <w:rPr>
                <w:rFonts w:ascii="Arial" w:hAnsi="Arial" w:cs="Arial"/>
                <w:b/>
                <w:bCs/>
                <w:sz w:val="22"/>
                <w:szCs w:val="22"/>
              </w:rPr>
              <w:t xml:space="preserve">Business Type </w:t>
            </w:r>
          </w:p>
          <w:p w:rsidR="00EC6847" w:rsidRPr="00CD280E" w:rsidRDefault="00EC6847" w:rsidP="003701CE">
            <w:pPr>
              <w:spacing w:before="60" w:after="60"/>
              <w:rPr>
                <w:rFonts w:ascii="Arial" w:hAnsi="Arial" w:cs="Arial"/>
                <w:bCs/>
                <w:sz w:val="18"/>
                <w:szCs w:val="18"/>
              </w:rPr>
            </w:pPr>
            <w:r w:rsidRPr="00CD280E">
              <w:rPr>
                <w:rFonts w:ascii="Arial" w:hAnsi="Arial" w:cs="Arial"/>
                <w:bCs/>
                <w:sz w:val="18"/>
                <w:szCs w:val="18"/>
              </w:rPr>
              <w:t>(relative to your primary NAICS Code; select all that apply):</w:t>
            </w:r>
          </w:p>
          <w:p w:rsidR="00EC6847" w:rsidRPr="00CB55E2" w:rsidRDefault="00EC6847" w:rsidP="003701CE">
            <w:pPr>
              <w:spacing w:before="60" w:after="60"/>
              <w:ind w:left="335"/>
              <w:rPr>
                <w:rFonts w:ascii="Arial" w:eastAsia="Arial Unicode MS" w:hAnsi="Arial" w:cs="Arial"/>
                <w:b/>
                <w:bCs/>
              </w:rPr>
            </w:pPr>
          </w:p>
        </w:tc>
        <w:tc>
          <w:tcPr>
            <w:tcW w:w="5399" w:type="dxa"/>
            <w:vAlign w:val="center"/>
          </w:tcPr>
          <w:p w:rsidR="00EC6847" w:rsidRPr="00CB55E2" w:rsidRDefault="00073DA2" w:rsidP="003701CE">
            <w:pPr>
              <w:spacing w:before="60" w:after="60"/>
              <w:ind w:left="169"/>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1"/>
                  </w:checkBox>
                </w:ffData>
              </w:fldChar>
            </w:r>
            <w:bookmarkStart w:id="7" w:name="Check3"/>
            <w:r>
              <w:rPr>
                <w:rFonts w:ascii="Arial" w:hAnsi="Arial" w:cs="Arial"/>
                <w:bCs/>
                <w:sz w:val="20"/>
                <w:szCs w:val="20"/>
              </w:rPr>
              <w:instrText xml:space="preserve"> FORMCHECKBOX </w:instrText>
            </w:r>
            <w:r w:rsidR="009E40CC">
              <w:rPr>
                <w:rFonts w:ascii="Arial" w:hAnsi="Arial" w:cs="Arial"/>
                <w:bCs/>
                <w:sz w:val="20"/>
                <w:szCs w:val="20"/>
              </w:rPr>
            </w:r>
            <w:r w:rsidR="009E40CC">
              <w:rPr>
                <w:rFonts w:ascii="Arial" w:hAnsi="Arial" w:cs="Arial"/>
                <w:bCs/>
                <w:sz w:val="20"/>
                <w:szCs w:val="20"/>
              </w:rPr>
              <w:fldChar w:fldCharType="separate"/>
            </w:r>
            <w:r>
              <w:rPr>
                <w:rFonts w:ascii="Arial" w:hAnsi="Arial" w:cs="Arial"/>
                <w:bCs/>
                <w:sz w:val="20"/>
                <w:szCs w:val="20"/>
              </w:rPr>
              <w:fldChar w:fldCharType="end"/>
            </w:r>
            <w:bookmarkEnd w:id="7"/>
            <w:r w:rsidR="00EC6847">
              <w:rPr>
                <w:rFonts w:ascii="Arial" w:hAnsi="Arial" w:cs="Arial"/>
                <w:bCs/>
                <w:sz w:val="20"/>
                <w:szCs w:val="20"/>
              </w:rPr>
              <w:t xml:space="preserve"> </w:t>
            </w:r>
            <w:r w:rsidR="00EC6847" w:rsidRPr="00CB55E2">
              <w:rPr>
                <w:rFonts w:ascii="Arial" w:hAnsi="Arial" w:cs="Arial"/>
                <w:bCs/>
                <w:sz w:val="20"/>
                <w:szCs w:val="20"/>
              </w:rPr>
              <w:t>Large Business</w:t>
            </w:r>
          </w:p>
          <w:p w:rsidR="00EC6847" w:rsidRPr="00CB55E2" w:rsidRDefault="00EC6847" w:rsidP="003701CE">
            <w:pPr>
              <w:spacing w:before="60" w:after="60"/>
              <w:ind w:left="169"/>
              <w:rPr>
                <w:rFonts w:ascii="Arial" w:hAnsi="Arial" w:cs="Arial"/>
                <w:bCs/>
                <w:sz w:val="20"/>
                <w:szCs w:val="20"/>
              </w:rPr>
            </w:pPr>
            <w:r>
              <w:rPr>
                <w:rFonts w:ascii="Arial" w:hAnsi="Arial" w:cs="Arial"/>
                <w:bCs/>
                <w:sz w:val="20"/>
                <w:szCs w:val="20"/>
              </w:rPr>
              <w:fldChar w:fldCharType="begin">
                <w:ffData>
                  <w:name w:val="Check4"/>
                  <w:enabled/>
                  <w:calcOnExit w:val="0"/>
                  <w:checkBox>
                    <w:sizeAuto/>
                    <w:default w:val="0"/>
                  </w:checkBox>
                </w:ffData>
              </w:fldChar>
            </w:r>
            <w:bookmarkStart w:id="8" w:name="Check4"/>
            <w:r>
              <w:rPr>
                <w:rFonts w:ascii="Arial" w:hAnsi="Arial" w:cs="Arial"/>
                <w:bCs/>
                <w:sz w:val="20"/>
                <w:szCs w:val="20"/>
              </w:rPr>
              <w:instrText xml:space="preserve"> FORMCHECKBOX </w:instrText>
            </w:r>
            <w:r w:rsidR="009E40CC">
              <w:rPr>
                <w:rFonts w:ascii="Arial" w:hAnsi="Arial" w:cs="Arial"/>
                <w:bCs/>
                <w:sz w:val="20"/>
                <w:szCs w:val="20"/>
              </w:rPr>
            </w:r>
            <w:r w:rsidR="009E40CC">
              <w:rPr>
                <w:rFonts w:ascii="Arial" w:hAnsi="Arial" w:cs="Arial"/>
                <w:bCs/>
                <w:sz w:val="20"/>
                <w:szCs w:val="20"/>
              </w:rPr>
              <w:fldChar w:fldCharType="separate"/>
            </w:r>
            <w:r>
              <w:rPr>
                <w:rFonts w:ascii="Arial" w:hAnsi="Arial" w:cs="Arial"/>
                <w:bCs/>
                <w:sz w:val="20"/>
                <w:szCs w:val="20"/>
              </w:rPr>
              <w:fldChar w:fldCharType="end"/>
            </w:r>
            <w:bookmarkEnd w:id="8"/>
            <w:r>
              <w:rPr>
                <w:rFonts w:ascii="Arial" w:hAnsi="Arial" w:cs="Arial"/>
                <w:bCs/>
                <w:sz w:val="20"/>
                <w:szCs w:val="20"/>
              </w:rPr>
              <w:t xml:space="preserve"> </w:t>
            </w:r>
            <w:r w:rsidRPr="00CB55E2">
              <w:rPr>
                <w:rFonts w:ascii="Arial" w:hAnsi="Arial" w:cs="Arial"/>
                <w:bCs/>
                <w:sz w:val="20"/>
                <w:szCs w:val="20"/>
              </w:rPr>
              <w:t>Small Business</w:t>
            </w:r>
          </w:p>
          <w:p w:rsidR="00EC6847" w:rsidRPr="00CB55E2" w:rsidRDefault="00EC6847" w:rsidP="003701CE">
            <w:pPr>
              <w:spacing w:before="60" w:after="60"/>
              <w:ind w:left="169"/>
              <w:rPr>
                <w:rFonts w:ascii="Arial" w:hAnsi="Arial" w:cs="Arial"/>
                <w:bCs/>
                <w:sz w:val="20"/>
                <w:szCs w:val="20"/>
              </w:rPr>
            </w:pPr>
            <w:r>
              <w:rPr>
                <w:rFonts w:ascii="Arial" w:hAnsi="Arial" w:cs="Arial"/>
                <w:bCs/>
                <w:sz w:val="20"/>
                <w:szCs w:val="20"/>
              </w:rPr>
              <w:fldChar w:fldCharType="begin">
                <w:ffData>
                  <w:name w:val="Check5"/>
                  <w:enabled/>
                  <w:calcOnExit w:val="0"/>
                  <w:checkBox>
                    <w:sizeAuto/>
                    <w:default w:val="0"/>
                  </w:checkBox>
                </w:ffData>
              </w:fldChar>
            </w:r>
            <w:bookmarkStart w:id="9" w:name="Check5"/>
            <w:r>
              <w:rPr>
                <w:rFonts w:ascii="Arial" w:hAnsi="Arial" w:cs="Arial"/>
                <w:bCs/>
                <w:sz w:val="20"/>
                <w:szCs w:val="20"/>
              </w:rPr>
              <w:instrText xml:space="preserve"> FORMCHECKBOX </w:instrText>
            </w:r>
            <w:r w:rsidR="009E40CC">
              <w:rPr>
                <w:rFonts w:ascii="Arial" w:hAnsi="Arial" w:cs="Arial"/>
                <w:bCs/>
                <w:sz w:val="20"/>
                <w:szCs w:val="20"/>
              </w:rPr>
            </w:r>
            <w:r w:rsidR="009E40CC">
              <w:rPr>
                <w:rFonts w:ascii="Arial" w:hAnsi="Arial" w:cs="Arial"/>
                <w:bCs/>
                <w:sz w:val="20"/>
                <w:szCs w:val="20"/>
              </w:rPr>
              <w:fldChar w:fldCharType="separate"/>
            </w:r>
            <w:r>
              <w:rPr>
                <w:rFonts w:ascii="Arial" w:hAnsi="Arial" w:cs="Arial"/>
                <w:bCs/>
                <w:sz w:val="20"/>
                <w:szCs w:val="20"/>
              </w:rPr>
              <w:fldChar w:fldCharType="end"/>
            </w:r>
            <w:bookmarkEnd w:id="9"/>
            <w:r>
              <w:rPr>
                <w:rFonts w:ascii="Arial" w:hAnsi="Arial" w:cs="Arial"/>
                <w:bCs/>
                <w:sz w:val="20"/>
                <w:szCs w:val="20"/>
              </w:rPr>
              <w:t xml:space="preserve"> </w:t>
            </w:r>
            <w:r w:rsidRPr="00CB55E2">
              <w:rPr>
                <w:rFonts w:ascii="Arial" w:hAnsi="Arial" w:cs="Arial"/>
                <w:bCs/>
                <w:sz w:val="20"/>
                <w:szCs w:val="20"/>
              </w:rPr>
              <w:t>Small Disadvantaged Business</w:t>
            </w:r>
          </w:p>
          <w:p w:rsidR="00EC6847" w:rsidRPr="00CB55E2" w:rsidRDefault="00EC6847" w:rsidP="003701CE">
            <w:pPr>
              <w:spacing w:before="60" w:after="60"/>
              <w:ind w:left="169"/>
              <w:rPr>
                <w:rFonts w:ascii="Arial" w:eastAsia="Arial Unicode MS" w:hAnsi="Arial" w:cs="Arial"/>
                <w:bCs/>
                <w:sz w:val="20"/>
                <w:szCs w:val="20"/>
              </w:rPr>
            </w:pPr>
            <w:r>
              <w:rPr>
                <w:rFonts w:ascii="Arial" w:eastAsia="Arial Unicode MS" w:hAnsi="Arial" w:cs="Arial"/>
                <w:bCs/>
                <w:sz w:val="20"/>
                <w:szCs w:val="20"/>
              </w:rPr>
              <w:fldChar w:fldCharType="begin">
                <w:ffData>
                  <w:name w:val="Check6"/>
                  <w:enabled/>
                  <w:calcOnExit w:val="0"/>
                  <w:checkBox>
                    <w:sizeAuto/>
                    <w:default w:val="0"/>
                  </w:checkBox>
                </w:ffData>
              </w:fldChar>
            </w:r>
            <w:bookmarkStart w:id="10" w:name="Check6"/>
            <w:r>
              <w:rPr>
                <w:rFonts w:ascii="Arial" w:eastAsia="Arial Unicode MS" w:hAnsi="Arial" w:cs="Arial"/>
                <w:bCs/>
                <w:sz w:val="20"/>
                <w:szCs w:val="20"/>
              </w:rPr>
              <w:instrText xml:space="preserve"> FORMCHECKBOX </w:instrText>
            </w:r>
            <w:r w:rsidR="009E40CC">
              <w:rPr>
                <w:rFonts w:ascii="Arial" w:eastAsia="Arial Unicode MS" w:hAnsi="Arial" w:cs="Arial"/>
                <w:bCs/>
                <w:sz w:val="20"/>
                <w:szCs w:val="20"/>
              </w:rPr>
            </w:r>
            <w:r w:rsidR="009E40CC">
              <w:rPr>
                <w:rFonts w:ascii="Arial" w:eastAsia="Arial Unicode MS" w:hAnsi="Arial" w:cs="Arial"/>
                <w:bCs/>
                <w:sz w:val="20"/>
                <w:szCs w:val="20"/>
              </w:rPr>
              <w:fldChar w:fldCharType="separate"/>
            </w:r>
            <w:r>
              <w:rPr>
                <w:rFonts w:ascii="Arial" w:eastAsia="Arial Unicode MS" w:hAnsi="Arial" w:cs="Arial"/>
                <w:bCs/>
                <w:sz w:val="20"/>
                <w:szCs w:val="20"/>
              </w:rPr>
              <w:fldChar w:fldCharType="end"/>
            </w:r>
            <w:bookmarkEnd w:id="10"/>
            <w:r>
              <w:rPr>
                <w:rFonts w:ascii="Arial" w:eastAsia="Arial Unicode MS" w:hAnsi="Arial" w:cs="Arial"/>
                <w:bCs/>
                <w:sz w:val="20"/>
                <w:szCs w:val="20"/>
              </w:rPr>
              <w:t xml:space="preserve"> </w:t>
            </w:r>
            <w:r w:rsidRPr="00CB55E2">
              <w:rPr>
                <w:rFonts w:ascii="Arial" w:eastAsia="Arial Unicode MS" w:hAnsi="Arial" w:cs="Arial"/>
                <w:bCs/>
                <w:sz w:val="20"/>
                <w:szCs w:val="20"/>
              </w:rPr>
              <w:t xml:space="preserve">Woman Owned Business </w:t>
            </w:r>
          </w:p>
          <w:p w:rsidR="00EC6847" w:rsidRPr="00CB55E2" w:rsidRDefault="00EC6847" w:rsidP="003701CE">
            <w:pPr>
              <w:spacing w:before="60" w:after="60"/>
              <w:ind w:left="169"/>
              <w:rPr>
                <w:rFonts w:ascii="Arial" w:eastAsia="Arial Unicode MS" w:hAnsi="Arial" w:cs="Arial"/>
                <w:bCs/>
                <w:sz w:val="20"/>
                <w:szCs w:val="20"/>
              </w:rPr>
            </w:pPr>
            <w:r>
              <w:rPr>
                <w:rFonts w:ascii="Arial" w:eastAsia="Arial Unicode MS" w:hAnsi="Arial" w:cs="Arial"/>
                <w:bCs/>
                <w:sz w:val="20"/>
                <w:szCs w:val="20"/>
              </w:rPr>
              <w:fldChar w:fldCharType="begin">
                <w:ffData>
                  <w:name w:val="Check7"/>
                  <w:enabled/>
                  <w:calcOnExit w:val="0"/>
                  <w:checkBox>
                    <w:sizeAuto/>
                    <w:default w:val="0"/>
                  </w:checkBox>
                </w:ffData>
              </w:fldChar>
            </w:r>
            <w:bookmarkStart w:id="11" w:name="Check7"/>
            <w:r>
              <w:rPr>
                <w:rFonts w:ascii="Arial" w:eastAsia="Arial Unicode MS" w:hAnsi="Arial" w:cs="Arial"/>
                <w:bCs/>
                <w:sz w:val="20"/>
                <w:szCs w:val="20"/>
              </w:rPr>
              <w:instrText xml:space="preserve"> FORMCHECKBOX </w:instrText>
            </w:r>
            <w:r w:rsidR="009E40CC">
              <w:rPr>
                <w:rFonts w:ascii="Arial" w:eastAsia="Arial Unicode MS" w:hAnsi="Arial" w:cs="Arial"/>
                <w:bCs/>
                <w:sz w:val="20"/>
                <w:szCs w:val="20"/>
              </w:rPr>
            </w:r>
            <w:r w:rsidR="009E40CC">
              <w:rPr>
                <w:rFonts w:ascii="Arial" w:eastAsia="Arial Unicode MS" w:hAnsi="Arial" w:cs="Arial"/>
                <w:bCs/>
                <w:sz w:val="20"/>
                <w:szCs w:val="20"/>
              </w:rPr>
              <w:fldChar w:fldCharType="separate"/>
            </w:r>
            <w:r>
              <w:rPr>
                <w:rFonts w:ascii="Arial" w:eastAsia="Arial Unicode MS" w:hAnsi="Arial" w:cs="Arial"/>
                <w:bCs/>
                <w:sz w:val="20"/>
                <w:szCs w:val="20"/>
              </w:rPr>
              <w:fldChar w:fldCharType="end"/>
            </w:r>
            <w:bookmarkEnd w:id="11"/>
            <w:r>
              <w:rPr>
                <w:rFonts w:ascii="Arial" w:eastAsia="Arial Unicode MS" w:hAnsi="Arial" w:cs="Arial"/>
                <w:bCs/>
                <w:sz w:val="20"/>
                <w:szCs w:val="20"/>
              </w:rPr>
              <w:t xml:space="preserve"> </w:t>
            </w:r>
            <w:r w:rsidRPr="00CB55E2">
              <w:rPr>
                <w:rFonts w:ascii="Arial" w:eastAsia="Arial Unicode MS" w:hAnsi="Arial" w:cs="Arial"/>
                <w:bCs/>
                <w:sz w:val="20"/>
                <w:szCs w:val="20"/>
              </w:rPr>
              <w:t xml:space="preserve">HUB Zone representation </w:t>
            </w:r>
          </w:p>
          <w:p w:rsidR="00EC6847" w:rsidRPr="00CB55E2" w:rsidRDefault="00EC6847" w:rsidP="003701CE">
            <w:pPr>
              <w:spacing w:before="60" w:after="60"/>
              <w:ind w:left="169"/>
              <w:rPr>
                <w:rFonts w:ascii="Arial" w:eastAsia="Arial Unicode MS" w:hAnsi="Arial" w:cs="Arial"/>
                <w:bCs/>
                <w:sz w:val="20"/>
                <w:szCs w:val="20"/>
              </w:rPr>
            </w:pPr>
            <w:r>
              <w:rPr>
                <w:rFonts w:ascii="Arial" w:eastAsia="Arial Unicode MS" w:hAnsi="Arial" w:cs="Arial"/>
                <w:bCs/>
                <w:sz w:val="20"/>
                <w:szCs w:val="20"/>
              </w:rPr>
              <w:fldChar w:fldCharType="begin">
                <w:ffData>
                  <w:name w:val="Check8"/>
                  <w:enabled/>
                  <w:calcOnExit w:val="0"/>
                  <w:checkBox>
                    <w:sizeAuto/>
                    <w:default w:val="0"/>
                  </w:checkBox>
                </w:ffData>
              </w:fldChar>
            </w:r>
            <w:bookmarkStart w:id="12" w:name="Check8"/>
            <w:r>
              <w:rPr>
                <w:rFonts w:ascii="Arial" w:eastAsia="Arial Unicode MS" w:hAnsi="Arial" w:cs="Arial"/>
                <w:bCs/>
                <w:sz w:val="20"/>
                <w:szCs w:val="20"/>
              </w:rPr>
              <w:instrText xml:space="preserve"> FORMCHECKBOX </w:instrText>
            </w:r>
            <w:r w:rsidR="009E40CC">
              <w:rPr>
                <w:rFonts w:ascii="Arial" w:eastAsia="Arial Unicode MS" w:hAnsi="Arial" w:cs="Arial"/>
                <w:bCs/>
                <w:sz w:val="20"/>
                <w:szCs w:val="20"/>
              </w:rPr>
            </w:r>
            <w:r w:rsidR="009E40CC">
              <w:rPr>
                <w:rFonts w:ascii="Arial" w:eastAsia="Arial Unicode MS" w:hAnsi="Arial" w:cs="Arial"/>
                <w:bCs/>
                <w:sz w:val="20"/>
                <w:szCs w:val="20"/>
              </w:rPr>
              <w:fldChar w:fldCharType="separate"/>
            </w:r>
            <w:r>
              <w:rPr>
                <w:rFonts w:ascii="Arial" w:eastAsia="Arial Unicode MS" w:hAnsi="Arial" w:cs="Arial"/>
                <w:bCs/>
                <w:sz w:val="20"/>
                <w:szCs w:val="20"/>
              </w:rPr>
              <w:fldChar w:fldCharType="end"/>
            </w:r>
            <w:bookmarkEnd w:id="12"/>
            <w:r>
              <w:rPr>
                <w:rFonts w:ascii="Arial" w:eastAsia="Arial Unicode MS" w:hAnsi="Arial" w:cs="Arial"/>
                <w:bCs/>
                <w:sz w:val="20"/>
                <w:szCs w:val="20"/>
              </w:rPr>
              <w:t xml:space="preserve"> </w:t>
            </w:r>
            <w:r w:rsidRPr="00CB55E2">
              <w:rPr>
                <w:rFonts w:ascii="Arial" w:eastAsia="Arial Unicode MS" w:hAnsi="Arial" w:cs="Arial"/>
                <w:bCs/>
                <w:sz w:val="20"/>
                <w:szCs w:val="20"/>
              </w:rPr>
              <w:t xml:space="preserve">Veteran Owned Small Business </w:t>
            </w:r>
          </w:p>
          <w:p w:rsidR="00EC6847" w:rsidRPr="00CB55E2" w:rsidRDefault="00EC6847" w:rsidP="003701CE">
            <w:pPr>
              <w:spacing w:before="60" w:after="60"/>
              <w:ind w:left="169"/>
              <w:rPr>
                <w:rFonts w:ascii="Arial" w:eastAsia="Arial Unicode MS" w:hAnsi="Arial" w:cs="Arial"/>
                <w:bCs/>
                <w:sz w:val="20"/>
                <w:szCs w:val="20"/>
              </w:rPr>
            </w:pPr>
            <w:r>
              <w:rPr>
                <w:rFonts w:ascii="Arial" w:eastAsia="Arial Unicode MS" w:hAnsi="Arial" w:cs="Arial"/>
                <w:bCs/>
                <w:sz w:val="20"/>
                <w:szCs w:val="20"/>
              </w:rPr>
              <w:fldChar w:fldCharType="begin">
                <w:ffData>
                  <w:name w:val="Check9"/>
                  <w:enabled/>
                  <w:calcOnExit w:val="0"/>
                  <w:checkBox>
                    <w:sizeAuto/>
                    <w:default w:val="0"/>
                  </w:checkBox>
                </w:ffData>
              </w:fldChar>
            </w:r>
            <w:bookmarkStart w:id="13" w:name="Check9"/>
            <w:r>
              <w:rPr>
                <w:rFonts w:ascii="Arial" w:eastAsia="Arial Unicode MS" w:hAnsi="Arial" w:cs="Arial"/>
                <w:bCs/>
                <w:sz w:val="20"/>
                <w:szCs w:val="20"/>
              </w:rPr>
              <w:instrText xml:space="preserve"> FORMCHECKBOX </w:instrText>
            </w:r>
            <w:r w:rsidR="009E40CC">
              <w:rPr>
                <w:rFonts w:ascii="Arial" w:eastAsia="Arial Unicode MS" w:hAnsi="Arial" w:cs="Arial"/>
                <w:bCs/>
                <w:sz w:val="20"/>
                <w:szCs w:val="20"/>
              </w:rPr>
            </w:r>
            <w:r w:rsidR="009E40CC">
              <w:rPr>
                <w:rFonts w:ascii="Arial" w:eastAsia="Arial Unicode MS" w:hAnsi="Arial" w:cs="Arial"/>
                <w:bCs/>
                <w:sz w:val="20"/>
                <w:szCs w:val="20"/>
              </w:rPr>
              <w:fldChar w:fldCharType="separate"/>
            </w:r>
            <w:r>
              <w:rPr>
                <w:rFonts w:ascii="Arial" w:eastAsia="Arial Unicode MS" w:hAnsi="Arial" w:cs="Arial"/>
                <w:bCs/>
                <w:sz w:val="20"/>
                <w:szCs w:val="20"/>
              </w:rPr>
              <w:fldChar w:fldCharType="end"/>
            </w:r>
            <w:bookmarkEnd w:id="13"/>
            <w:r>
              <w:rPr>
                <w:rFonts w:ascii="Arial" w:eastAsia="Arial Unicode MS" w:hAnsi="Arial" w:cs="Arial"/>
                <w:bCs/>
                <w:sz w:val="20"/>
                <w:szCs w:val="20"/>
              </w:rPr>
              <w:t xml:space="preserve"> </w:t>
            </w:r>
            <w:r w:rsidRPr="00CB55E2">
              <w:rPr>
                <w:rFonts w:ascii="Arial" w:eastAsia="Arial Unicode MS" w:hAnsi="Arial" w:cs="Arial"/>
                <w:bCs/>
                <w:sz w:val="20"/>
                <w:szCs w:val="20"/>
              </w:rPr>
              <w:t>Service Disabled Veteran Owned</w:t>
            </w:r>
          </w:p>
          <w:p w:rsidR="00EC6847" w:rsidRPr="00CB55E2" w:rsidRDefault="00EC6847" w:rsidP="003701CE">
            <w:pPr>
              <w:spacing w:before="60" w:after="60"/>
              <w:ind w:left="169"/>
              <w:rPr>
                <w:rFonts w:ascii="Arial" w:eastAsia="Arial Unicode MS" w:hAnsi="Arial" w:cs="Arial"/>
                <w:bCs/>
                <w:sz w:val="20"/>
                <w:szCs w:val="20"/>
              </w:rPr>
            </w:pPr>
            <w:r>
              <w:rPr>
                <w:rFonts w:ascii="Arial" w:eastAsia="Arial Unicode MS" w:hAnsi="Arial" w:cs="Arial"/>
                <w:bCs/>
                <w:sz w:val="20"/>
                <w:szCs w:val="20"/>
              </w:rPr>
              <w:fldChar w:fldCharType="begin">
                <w:ffData>
                  <w:name w:val="Check10"/>
                  <w:enabled/>
                  <w:calcOnExit w:val="0"/>
                  <w:checkBox>
                    <w:sizeAuto/>
                    <w:default w:val="0"/>
                  </w:checkBox>
                </w:ffData>
              </w:fldChar>
            </w:r>
            <w:bookmarkStart w:id="14" w:name="Check10"/>
            <w:r>
              <w:rPr>
                <w:rFonts w:ascii="Arial" w:eastAsia="Arial Unicode MS" w:hAnsi="Arial" w:cs="Arial"/>
                <w:bCs/>
                <w:sz w:val="20"/>
                <w:szCs w:val="20"/>
              </w:rPr>
              <w:instrText xml:space="preserve"> FORMCHECKBOX </w:instrText>
            </w:r>
            <w:r w:rsidR="009E40CC">
              <w:rPr>
                <w:rFonts w:ascii="Arial" w:eastAsia="Arial Unicode MS" w:hAnsi="Arial" w:cs="Arial"/>
                <w:bCs/>
                <w:sz w:val="20"/>
                <w:szCs w:val="20"/>
              </w:rPr>
            </w:r>
            <w:r w:rsidR="009E40CC">
              <w:rPr>
                <w:rFonts w:ascii="Arial" w:eastAsia="Arial Unicode MS" w:hAnsi="Arial" w:cs="Arial"/>
                <w:bCs/>
                <w:sz w:val="20"/>
                <w:szCs w:val="20"/>
              </w:rPr>
              <w:fldChar w:fldCharType="separate"/>
            </w:r>
            <w:r>
              <w:rPr>
                <w:rFonts w:ascii="Arial" w:eastAsia="Arial Unicode MS" w:hAnsi="Arial" w:cs="Arial"/>
                <w:bCs/>
                <w:sz w:val="20"/>
                <w:szCs w:val="20"/>
              </w:rPr>
              <w:fldChar w:fldCharType="end"/>
            </w:r>
            <w:bookmarkEnd w:id="14"/>
            <w:r>
              <w:rPr>
                <w:rFonts w:ascii="Arial" w:eastAsia="Arial Unicode MS" w:hAnsi="Arial" w:cs="Arial"/>
                <w:bCs/>
                <w:sz w:val="20"/>
                <w:szCs w:val="20"/>
              </w:rPr>
              <w:t xml:space="preserve"> </w:t>
            </w:r>
            <w:r w:rsidRPr="00CB55E2">
              <w:rPr>
                <w:rFonts w:ascii="Arial" w:eastAsia="Arial Unicode MS" w:hAnsi="Arial" w:cs="Arial"/>
                <w:bCs/>
                <w:sz w:val="20"/>
                <w:szCs w:val="20"/>
              </w:rPr>
              <w:t>Emerging Small Business</w:t>
            </w:r>
          </w:p>
          <w:p w:rsidR="00EC6847" w:rsidRPr="00CB55E2" w:rsidRDefault="00EC6847" w:rsidP="003701CE">
            <w:pPr>
              <w:spacing w:before="60" w:after="60"/>
              <w:ind w:left="169"/>
              <w:rPr>
                <w:rFonts w:ascii="Arial" w:eastAsia="Arial Unicode MS" w:hAnsi="Arial" w:cs="Arial"/>
                <w:bCs/>
              </w:rPr>
            </w:pPr>
            <w:r>
              <w:rPr>
                <w:rFonts w:ascii="Arial" w:eastAsia="Arial Unicode MS" w:hAnsi="Arial" w:cs="Arial"/>
                <w:bCs/>
                <w:sz w:val="20"/>
                <w:szCs w:val="20"/>
              </w:rPr>
              <w:fldChar w:fldCharType="begin">
                <w:ffData>
                  <w:name w:val="Check11"/>
                  <w:enabled/>
                  <w:calcOnExit w:val="0"/>
                  <w:checkBox>
                    <w:sizeAuto/>
                    <w:default w:val="0"/>
                  </w:checkBox>
                </w:ffData>
              </w:fldChar>
            </w:r>
            <w:bookmarkStart w:id="15" w:name="Check11"/>
            <w:r>
              <w:rPr>
                <w:rFonts w:ascii="Arial" w:eastAsia="Arial Unicode MS" w:hAnsi="Arial" w:cs="Arial"/>
                <w:bCs/>
                <w:sz w:val="20"/>
                <w:szCs w:val="20"/>
              </w:rPr>
              <w:instrText xml:space="preserve"> FORMCHECKBOX </w:instrText>
            </w:r>
            <w:r w:rsidR="009E40CC">
              <w:rPr>
                <w:rFonts w:ascii="Arial" w:eastAsia="Arial Unicode MS" w:hAnsi="Arial" w:cs="Arial"/>
                <w:bCs/>
                <w:sz w:val="20"/>
                <w:szCs w:val="20"/>
              </w:rPr>
            </w:r>
            <w:r w:rsidR="009E40CC">
              <w:rPr>
                <w:rFonts w:ascii="Arial" w:eastAsia="Arial Unicode MS" w:hAnsi="Arial" w:cs="Arial"/>
                <w:bCs/>
                <w:sz w:val="20"/>
                <w:szCs w:val="20"/>
              </w:rPr>
              <w:fldChar w:fldCharType="separate"/>
            </w:r>
            <w:r>
              <w:rPr>
                <w:rFonts w:ascii="Arial" w:eastAsia="Arial Unicode MS" w:hAnsi="Arial" w:cs="Arial"/>
                <w:bCs/>
                <w:sz w:val="20"/>
                <w:szCs w:val="20"/>
              </w:rPr>
              <w:fldChar w:fldCharType="end"/>
            </w:r>
            <w:bookmarkEnd w:id="15"/>
            <w:r>
              <w:rPr>
                <w:rFonts w:ascii="Arial" w:eastAsia="Arial Unicode MS" w:hAnsi="Arial" w:cs="Arial"/>
                <w:bCs/>
                <w:sz w:val="20"/>
                <w:szCs w:val="20"/>
              </w:rPr>
              <w:t xml:space="preserve"> </w:t>
            </w:r>
            <w:r w:rsidRPr="00CB55E2">
              <w:rPr>
                <w:rFonts w:ascii="Arial" w:eastAsia="Arial Unicode MS" w:hAnsi="Arial" w:cs="Arial"/>
                <w:bCs/>
                <w:sz w:val="20"/>
                <w:szCs w:val="20"/>
              </w:rPr>
              <w:t>8(a)</w:t>
            </w:r>
          </w:p>
        </w:tc>
      </w:tr>
      <w:tr w:rsidR="00EC6847" w:rsidRPr="00CB55E2" w:rsidTr="003701CE">
        <w:trPr>
          <w:trHeight w:val="368"/>
          <w:tblCellSpacing w:w="0" w:type="dxa"/>
          <w:jc w:val="center"/>
        </w:trPr>
        <w:tc>
          <w:tcPr>
            <w:tcW w:w="11159" w:type="dxa"/>
            <w:gridSpan w:val="2"/>
            <w:vAlign w:val="center"/>
          </w:tcPr>
          <w:p w:rsidR="00EC6847" w:rsidRPr="00CD280E" w:rsidRDefault="00EC6847" w:rsidP="003701CE">
            <w:pPr>
              <w:spacing w:before="60" w:after="60"/>
              <w:jc w:val="center"/>
              <w:rPr>
                <w:rFonts w:ascii="Arial" w:eastAsia="Arial Unicode MS" w:hAnsi="Arial" w:cs="Arial"/>
                <w:b/>
                <w:bCs/>
              </w:rPr>
            </w:pPr>
            <w:r w:rsidRPr="00CD280E">
              <w:rPr>
                <w:rFonts w:ascii="Arial" w:eastAsia="Arial Unicode MS" w:hAnsi="Arial" w:cs="Arial"/>
                <w:b/>
                <w:bCs/>
                <w:sz w:val="22"/>
                <w:szCs w:val="22"/>
              </w:rPr>
              <w:t>E-Business Point of Contact (EPOC)</w:t>
            </w:r>
          </w:p>
          <w:p w:rsidR="00EC6847" w:rsidRPr="00CD280E" w:rsidRDefault="00EC6847" w:rsidP="003701CE">
            <w:pPr>
              <w:spacing w:before="60" w:after="60"/>
              <w:jc w:val="center"/>
              <w:rPr>
                <w:rFonts w:ascii="Arial" w:eastAsia="Arial Unicode MS" w:hAnsi="Arial" w:cs="Arial"/>
                <w:bCs/>
                <w:sz w:val="18"/>
                <w:szCs w:val="18"/>
              </w:rPr>
            </w:pPr>
            <w:r w:rsidRPr="00CD280E">
              <w:rPr>
                <w:rFonts w:ascii="Arial" w:hAnsi="Arial" w:cs="Arial"/>
                <w:sz w:val="18"/>
                <w:szCs w:val="18"/>
              </w:rPr>
              <w:t>Authorized to represent the company in contractual matters (e.g., Submitting proposals, accepting Task Order awards) and is generally intended to be the company's primary representative or user of the portal.</w:t>
            </w:r>
          </w:p>
        </w:tc>
      </w:tr>
      <w:tr w:rsidR="00EC6847" w:rsidRPr="00CB55E2" w:rsidTr="003701CE">
        <w:trPr>
          <w:trHeight w:val="368"/>
          <w:tblCellSpacing w:w="0" w:type="dxa"/>
          <w:jc w:val="center"/>
        </w:trPr>
        <w:tc>
          <w:tcPr>
            <w:tcW w:w="5760" w:type="dxa"/>
            <w:vAlign w:val="center"/>
          </w:tcPr>
          <w:p w:rsidR="00EC6847" w:rsidRPr="00CD280E" w:rsidRDefault="00EC6847" w:rsidP="003701CE">
            <w:pPr>
              <w:spacing w:before="60" w:after="60"/>
              <w:rPr>
                <w:rFonts w:ascii="Arial" w:hAnsi="Arial" w:cs="Arial"/>
                <w:b/>
                <w:bCs/>
              </w:rPr>
            </w:pPr>
            <w:r w:rsidRPr="00CD280E">
              <w:rPr>
                <w:rFonts w:ascii="Arial" w:hAnsi="Arial" w:cs="Arial"/>
                <w:b/>
                <w:bCs/>
                <w:sz w:val="22"/>
                <w:szCs w:val="22"/>
              </w:rPr>
              <w:t xml:space="preserve">Contract EPOC: </w:t>
            </w:r>
          </w:p>
          <w:p w:rsidR="00EC6847" w:rsidRPr="00CD280E" w:rsidRDefault="00EC6847" w:rsidP="003701CE">
            <w:pPr>
              <w:spacing w:before="60" w:after="60"/>
              <w:rPr>
                <w:rFonts w:ascii="Arial" w:eastAsia="Arial Unicode MS" w:hAnsi="Arial" w:cs="Arial"/>
                <w:b/>
                <w:bCs/>
                <w:sz w:val="18"/>
                <w:szCs w:val="18"/>
              </w:rPr>
            </w:pPr>
            <w:r w:rsidRPr="00CD280E">
              <w:rPr>
                <w:rFonts w:ascii="Arial" w:hAnsi="Arial" w:cs="Arial"/>
                <w:bCs/>
                <w:sz w:val="18"/>
                <w:szCs w:val="18"/>
              </w:rPr>
              <w:t>A SeaPort-e portal account will be created for this person to enable your company to submit proprietary cost proposal information.</w:t>
            </w:r>
          </w:p>
        </w:tc>
        <w:tc>
          <w:tcPr>
            <w:tcW w:w="5399" w:type="dxa"/>
            <w:vAlign w:val="center"/>
          </w:tcPr>
          <w:p w:rsidR="00EC6847" w:rsidRPr="00073DA2" w:rsidRDefault="00073DA2" w:rsidP="003701CE">
            <w:pPr>
              <w:spacing w:before="60" w:after="60"/>
              <w:rPr>
                <w:rFonts w:ascii="Arial" w:eastAsia="Arial Unicode MS" w:hAnsi="Arial" w:cs="Arial"/>
                <w:b/>
                <w:bCs/>
                <w:sz w:val="20"/>
                <w:szCs w:val="20"/>
              </w:rPr>
            </w:pPr>
            <w:r>
              <w:rPr>
                <w:rFonts w:ascii="Arial" w:eastAsia="Arial Unicode MS" w:hAnsi="Arial" w:cs="Arial"/>
                <w:bCs/>
              </w:rPr>
              <w:t xml:space="preserve"> </w:t>
            </w:r>
            <w:r w:rsidRPr="00073DA2">
              <w:rPr>
                <w:rFonts w:ascii="Arial" w:eastAsia="Arial Unicode MS" w:hAnsi="Arial" w:cs="Arial"/>
                <w:b/>
                <w:bCs/>
                <w:sz w:val="20"/>
                <w:szCs w:val="20"/>
              </w:rPr>
              <w:t>John (Jack) Baker</w:t>
            </w:r>
          </w:p>
        </w:tc>
      </w:tr>
      <w:tr w:rsidR="00EC6847" w:rsidRPr="00CB55E2" w:rsidTr="003701CE">
        <w:trPr>
          <w:trHeight w:val="368"/>
          <w:tblCellSpacing w:w="0" w:type="dxa"/>
          <w:jc w:val="center"/>
        </w:trPr>
        <w:tc>
          <w:tcPr>
            <w:tcW w:w="5760" w:type="dxa"/>
            <w:vAlign w:val="center"/>
          </w:tcPr>
          <w:p w:rsidR="00EC6847" w:rsidRPr="00CD280E" w:rsidRDefault="00EC6847" w:rsidP="003701CE">
            <w:pPr>
              <w:spacing w:before="60" w:after="60"/>
              <w:rPr>
                <w:rFonts w:ascii="Arial" w:eastAsia="Arial Unicode MS" w:hAnsi="Arial" w:cs="Arial"/>
                <w:b/>
                <w:bCs/>
              </w:rPr>
            </w:pPr>
            <w:r w:rsidRPr="00CD280E">
              <w:rPr>
                <w:rFonts w:ascii="Arial" w:hAnsi="Arial" w:cs="Arial"/>
                <w:b/>
                <w:bCs/>
                <w:sz w:val="22"/>
                <w:szCs w:val="22"/>
              </w:rPr>
              <w:t>Contracts EPOC email Address:</w:t>
            </w:r>
          </w:p>
        </w:tc>
        <w:tc>
          <w:tcPr>
            <w:tcW w:w="5399" w:type="dxa"/>
            <w:vAlign w:val="center"/>
          </w:tcPr>
          <w:p w:rsidR="00EC6847" w:rsidRPr="00073DA2" w:rsidRDefault="00073DA2" w:rsidP="003701CE">
            <w:pPr>
              <w:spacing w:before="60" w:after="60"/>
              <w:rPr>
                <w:rFonts w:ascii="Arial" w:eastAsia="Arial Unicode MS" w:hAnsi="Arial" w:cs="Arial"/>
                <w:bCs/>
                <w:sz w:val="20"/>
                <w:szCs w:val="20"/>
              </w:rPr>
            </w:pPr>
            <w:r>
              <w:rPr>
                <w:rFonts w:ascii="Arial" w:eastAsia="Arial Unicode MS" w:hAnsi="Arial" w:cs="Arial"/>
                <w:bCs/>
              </w:rPr>
              <w:t xml:space="preserve"> </w:t>
            </w:r>
            <w:hyperlink r:id="rId7" w:history="1">
              <w:r w:rsidRPr="00073DA2">
                <w:rPr>
                  <w:rStyle w:val="Hyperlink"/>
                  <w:rFonts w:ascii="Arial" w:eastAsia="Arial Unicode MS" w:hAnsi="Arial" w:cs="Arial"/>
                  <w:bCs/>
                  <w:sz w:val="20"/>
                  <w:szCs w:val="20"/>
                </w:rPr>
                <w:t>John.baker@americansystems.com</w:t>
              </w:r>
            </w:hyperlink>
          </w:p>
        </w:tc>
      </w:tr>
      <w:tr w:rsidR="00EC6847" w:rsidRPr="00CB55E2" w:rsidTr="003701CE">
        <w:trPr>
          <w:trHeight w:val="368"/>
          <w:tblCellSpacing w:w="0" w:type="dxa"/>
          <w:jc w:val="center"/>
        </w:trPr>
        <w:tc>
          <w:tcPr>
            <w:tcW w:w="5760" w:type="dxa"/>
            <w:vAlign w:val="center"/>
          </w:tcPr>
          <w:p w:rsidR="00EC6847" w:rsidRPr="00CD280E" w:rsidRDefault="00EC6847" w:rsidP="003701CE">
            <w:pPr>
              <w:spacing w:before="60" w:after="60"/>
              <w:rPr>
                <w:rFonts w:ascii="Arial" w:hAnsi="Arial" w:cs="Arial"/>
                <w:b/>
                <w:bCs/>
              </w:rPr>
            </w:pPr>
            <w:r w:rsidRPr="00CD280E">
              <w:rPr>
                <w:rFonts w:ascii="Arial" w:hAnsi="Arial" w:cs="Arial"/>
                <w:b/>
                <w:bCs/>
                <w:sz w:val="22"/>
                <w:szCs w:val="22"/>
              </w:rPr>
              <w:t>Contracts EPOC Phone Number:</w:t>
            </w:r>
          </w:p>
        </w:tc>
        <w:tc>
          <w:tcPr>
            <w:tcW w:w="5399" w:type="dxa"/>
            <w:vAlign w:val="center"/>
          </w:tcPr>
          <w:p w:rsidR="00EC6847" w:rsidRPr="00073DA2" w:rsidRDefault="00073DA2" w:rsidP="003701CE">
            <w:pPr>
              <w:spacing w:before="60" w:after="60"/>
              <w:rPr>
                <w:rFonts w:ascii="Arial" w:eastAsia="Arial Unicode MS" w:hAnsi="Arial" w:cs="Arial"/>
                <w:b/>
                <w:bCs/>
                <w:sz w:val="20"/>
                <w:szCs w:val="20"/>
              </w:rPr>
            </w:pPr>
            <w:r>
              <w:rPr>
                <w:rFonts w:ascii="Arial" w:eastAsia="Arial Unicode MS" w:hAnsi="Arial" w:cs="Arial"/>
                <w:bCs/>
                <w:sz w:val="20"/>
                <w:szCs w:val="20"/>
              </w:rPr>
              <w:t xml:space="preserve"> </w:t>
            </w:r>
            <w:r w:rsidRPr="00073DA2">
              <w:rPr>
                <w:rFonts w:ascii="Arial" w:eastAsia="Arial Unicode MS" w:hAnsi="Arial" w:cs="Arial"/>
                <w:b/>
                <w:bCs/>
                <w:sz w:val="20"/>
                <w:szCs w:val="20"/>
              </w:rPr>
              <w:t>703-968-5222</w:t>
            </w:r>
          </w:p>
        </w:tc>
      </w:tr>
      <w:tr w:rsidR="00EC6847" w:rsidRPr="00CB55E2" w:rsidTr="003701CE">
        <w:trPr>
          <w:trHeight w:val="368"/>
          <w:tblCellSpacing w:w="0" w:type="dxa"/>
          <w:jc w:val="center"/>
        </w:trPr>
        <w:tc>
          <w:tcPr>
            <w:tcW w:w="5760" w:type="dxa"/>
            <w:vAlign w:val="center"/>
          </w:tcPr>
          <w:p w:rsidR="00EC6847" w:rsidRPr="00CD280E" w:rsidRDefault="00EC6847" w:rsidP="003701CE">
            <w:pPr>
              <w:spacing w:before="60" w:after="60"/>
              <w:rPr>
                <w:rFonts w:ascii="Arial" w:hAnsi="Arial" w:cs="Arial"/>
                <w:bCs/>
              </w:rPr>
            </w:pPr>
            <w:r w:rsidRPr="00CD280E">
              <w:rPr>
                <w:rFonts w:ascii="Arial" w:hAnsi="Arial" w:cs="Arial"/>
                <w:b/>
                <w:bCs/>
                <w:sz w:val="22"/>
                <w:szCs w:val="22"/>
              </w:rPr>
              <w:t xml:space="preserve">Technical EPOC: </w:t>
            </w:r>
          </w:p>
          <w:p w:rsidR="00EC6847" w:rsidRPr="00CD280E" w:rsidRDefault="00EC6847" w:rsidP="003701CE">
            <w:pPr>
              <w:spacing w:before="60" w:after="60"/>
              <w:rPr>
                <w:rFonts w:ascii="Arial" w:hAnsi="Arial" w:cs="Arial"/>
                <w:b/>
                <w:bCs/>
                <w:sz w:val="18"/>
                <w:szCs w:val="18"/>
              </w:rPr>
            </w:pPr>
            <w:r w:rsidRPr="00CD280E">
              <w:rPr>
                <w:rFonts w:ascii="Arial" w:hAnsi="Arial" w:cs="Arial"/>
                <w:bCs/>
                <w:sz w:val="18"/>
                <w:szCs w:val="18"/>
              </w:rPr>
              <w:t>A SeaPort-e portal account will be created for this person to enable your company to submit proprietary cost proposal information.</w:t>
            </w:r>
          </w:p>
        </w:tc>
        <w:tc>
          <w:tcPr>
            <w:tcW w:w="5399" w:type="dxa"/>
            <w:vAlign w:val="center"/>
          </w:tcPr>
          <w:p w:rsidR="00EC6847" w:rsidRPr="00073DA2" w:rsidRDefault="00073DA2" w:rsidP="003701CE">
            <w:pPr>
              <w:spacing w:before="60" w:after="60"/>
              <w:rPr>
                <w:rFonts w:ascii="Arial" w:eastAsia="Arial Unicode MS" w:hAnsi="Arial" w:cs="Arial"/>
                <w:b/>
                <w:bCs/>
                <w:sz w:val="20"/>
                <w:szCs w:val="20"/>
              </w:rPr>
            </w:pPr>
            <w:r>
              <w:rPr>
                <w:rFonts w:ascii="Arial" w:eastAsia="Arial Unicode MS" w:hAnsi="Arial" w:cs="Arial"/>
                <w:bCs/>
              </w:rPr>
              <w:t xml:space="preserve"> </w:t>
            </w:r>
            <w:r w:rsidRPr="00073DA2">
              <w:rPr>
                <w:rFonts w:ascii="Arial" w:eastAsia="Arial Unicode MS" w:hAnsi="Arial" w:cs="Arial"/>
                <w:b/>
                <w:bCs/>
                <w:sz w:val="20"/>
                <w:szCs w:val="20"/>
              </w:rPr>
              <w:t>Sabrina Worcester</w:t>
            </w:r>
          </w:p>
        </w:tc>
      </w:tr>
      <w:tr w:rsidR="00EC6847" w:rsidRPr="00CB55E2" w:rsidTr="003701CE">
        <w:trPr>
          <w:trHeight w:val="368"/>
          <w:tblCellSpacing w:w="0" w:type="dxa"/>
          <w:jc w:val="center"/>
        </w:trPr>
        <w:tc>
          <w:tcPr>
            <w:tcW w:w="5760" w:type="dxa"/>
            <w:vAlign w:val="center"/>
          </w:tcPr>
          <w:p w:rsidR="00EC6847" w:rsidRPr="00CD280E" w:rsidRDefault="00EC6847" w:rsidP="003701CE">
            <w:pPr>
              <w:spacing w:before="60" w:after="60"/>
              <w:rPr>
                <w:rFonts w:ascii="Arial" w:hAnsi="Arial" w:cs="Arial"/>
                <w:b/>
                <w:bCs/>
              </w:rPr>
            </w:pPr>
            <w:r w:rsidRPr="00CD280E">
              <w:rPr>
                <w:rFonts w:ascii="Arial" w:hAnsi="Arial" w:cs="Arial"/>
                <w:b/>
                <w:bCs/>
                <w:sz w:val="22"/>
                <w:szCs w:val="22"/>
              </w:rPr>
              <w:t>Technical EPOC email Address:</w:t>
            </w:r>
          </w:p>
        </w:tc>
        <w:tc>
          <w:tcPr>
            <w:tcW w:w="5399" w:type="dxa"/>
            <w:vAlign w:val="center"/>
          </w:tcPr>
          <w:p w:rsidR="00EC6847" w:rsidRPr="00073DA2" w:rsidRDefault="00073DA2" w:rsidP="003701CE">
            <w:pPr>
              <w:spacing w:before="60" w:after="60"/>
              <w:rPr>
                <w:rFonts w:ascii="Arial" w:eastAsia="Arial Unicode MS" w:hAnsi="Arial" w:cs="Arial"/>
                <w:b/>
                <w:bCs/>
                <w:sz w:val="20"/>
                <w:szCs w:val="20"/>
              </w:rPr>
            </w:pPr>
            <w:r>
              <w:rPr>
                <w:rFonts w:ascii="Arial" w:eastAsia="Arial Unicode MS" w:hAnsi="Arial" w:cs="Arial"/>
                <w:bCs/>
              </w:rPr>
              <w:t xml:space="preserve"> </w:t>
            </w:r>
            <w:r w:rsidRPr="00073DA2">
              <w:rPr>
                <w:rFonts w:ascii="Arial" w:eastAsia="Arial Unicode MS" w:hAnsi="Arial" w:cs="Arial"/>
                <w:b/>
                <w:bCs/>
                <w:sz w:val="20"/>
                <w:szCs w:val="20"/>
              </w:rPr>
              <w:t>Sabrina.worcester@americansystems.com</w:t>
            </w:r>
          </w:p>
        </w:tc>
      </w:tr>
      <w:tr w:rsidR="00EC6847" w:rsidRPr="00CB55E2" w:rsidTr="003701CE">
        <w:trPr>
          <w:trHeight w:val="368"/>
          <w:tblCellSpacing w:w="0" w:type="dxa"/>
          <w:jc w:val="center"/>
        </w:trPr>
        <w:tc>
          <w:tcPr>
            <w:tcW w:w="5760" w:type="dxa"/>
            <w:vAlign w:val="center"/>
          </w:tcPr>
          <w:p w:rsidR="00EC6847" w:rsidRPr="00CD280E" w:rsidRDefault="00EC6847" w:rsidP="003701CE">
            <w:pPr>
              <w:spacing w:before="60" w:after="60"/>
              <w:rPr>
                <w:rFonts w:ascii="Arial" w:hAnsi="Arial" w:cs="Arial"/>
                <w:b/>
                <w:bCs/>
              </w:rPr>
            </w:pPr>
            <w:r w:rsidRPr="00CD280E">
              <w:rPr>
                <w:rFonts w:ascii="Arial" w:hAnsi="Arial" w:cs="Arial"/>
                <w:b/>
                <w:bCs/>
                <w:sz w:val="22"/>
                <w:szCs w:val="22"/>
              </w:rPr>
              <w:t>Technical EPOC Phone Number:</w:t>
            </w:r>
          </w:p>
        </w:tc>
        <w:tc>
          <w:tcPr>
            <w:tcW w:w="5399" w:type="dxa"/>
            <w:vAlign w:val="center"/>
          </w:tcPr>
          <w:p w:rsidR="00EC6847" w:rsidRPr="00073DA2" w:rsidRDefault="00EC6847" w:rsidP="00073DA2">
            <w:pPr>
              <w:spacing w:before="60" w:after="60"/>
              <w:rPr>
                <w:rFonts w:ascii="Arial" w:eastAsia="Arial Unicode MS" w:hAnsi="Arial" w:cs="Arial"/>
                <w:b/>
                <w:bCs/>
                <w:sz w:val="20"/>
                <w:szCs w:val="20"/>
              </w:rPr>
            </w:pPr>
            <w:r>
              <w:rPr>
                <w:rFonts w:ascii="Arial" w:eastAsia="Arial Unicode MS" w:hAnsi="Arial" w:cs="Arial"/>
                <w:bCs/>
              </w:rPr>
              <w:t xml:space="preserve"> </w:t>
            </w:r>
            <w:r w:rsidR="00073DA2" w:rsidRPr="00073DA2">
              <w:rPr>
                <w:rFonts w:ascii="Arial" w:eastAsia="Arial Unicode MS" w:hAnsi="Arial" w:cs="Arial"/>
                <w:b/>
                <w:bCs/>
                <w:sz w:val="20"/>
                <w:szCs w:val="20"/>
              </w:rPr>
              <w:t>703-441-8534</w:t>
            </w:r>
          </w:p>
        </w:tc>
      </w:tr>
      <w:tr w:rsidR="00EC6847" w:rsidRPr="00CB55E2" w:rsidTr="003701CE">
        <w:trPr>
          <w:trHeight w:val="368"/>
          <w:tblCellSpacing w:w="0" w:type="dxa"/>
          <w:jc w:val="center"/>
        </w:trPr>
        <w:tc>
          <w:tcPr>
            <w:tcW w:w="5760" w:type="dxa"/>
            <w:vAlign w:val="center"/>
          </w:tcPr>
          <w:p w:rsidR="00EC6847" w:rsidRDefault="00EC6847" w:rsidP="003701CE">
            <w:pPr>
              <w:spacing w:before="60" w:after="60"/>
              <w:rPr>
                <w:rFonts w:ascii="Arial" w:hAnsi="Arial" w:cs="Arial"/>
                <w:b/>
                <w:bCs/>
                <w:sz w:val="22"/>
                <w:szCs w:val="22"/>
              </w:rPr>
            </w:pPr>
            <w:r w:rsidRPr="00CD280E">
              <w:rPr>
                <w:rFonts w:ascii="Arial" w:hAnsi="Arial" w:cs="Arial"/>
                <w:b/>
                <w:bCs/>
                <w:sz w:val="22"/>
                <w:szCs w:val="22"/>
              </w:rPr>
              <w:t>Website</w:t>
            </w:r>
          </w:p>
          <w:p w:rsidR="0037679D" w:rsidRDefault="0037679D" w:rsidP="003701CE">
            <w:pPr>
              <w:spacing w:before="60" w:after="60"/>
              <w:rPr>
                <w:rFonts w:ascii="Arial" w:hAnsi="Arial" w:cs="Arial"/>
                <w:b/>
                <w:bCs/>
                <w:sz w:val="22"/>
                <w:szCs w:val="22"/>
              </w:rPr>
            </w:pPr>
          </w:p>
          <w:p w:rsidR="006012DA" w:rsidRPr="00CD280E" w:rsidRDefault="006012DA" w:rsidP="003701CE">
            <w:pPr>
              <w:spacing w:before="60" w:after="60"/>
              <w:rPr>
                <w:rFonts w:ascii="Arial" w:hAnsi="Arial" w:cs="Arial"/>
                <w:b/>
                <w:bCs/>
              </w:rPr>
            </w:pPr>
            <w:r>
              <w:rPr>
                <w:rFonts w:ascii="Arial" w:hAnsi="Arial" w:cs="Arial"/>
                <w:b/>
                <w:bCs/>
                <w:sz w:val="22"/>
                <w:szCs w:val="22"/>
              </w:rPr>
              <w:t>Logo</w:t>
            </w:r>
            <w:r w:rsidR="0037679D">
              <w:rPr>
                <w:rFonts w:ascii="Arial" w:hAnsi="Arial" w:cs="Arial"/>
                <w:b/>
                <w:bCs/>
                <w:sz w:val="22"/>
                <w:szCs w:val="22"/>
              </w:rPr>
              <w:t xml:space="preserve"> </w:t>
            </w:r>
            <w:r w:rsidR="0037679D" w:rsidRPr="001C05FA">
              <w:rPr>
                <w:rFonts w:ascii="Arial" w:hAnsi="Arial" w:cs="Arial"/>
                <w:bCs/>
                <w:sz w:val="22"/>
                <w:szCs w:val="22"/>
              </w:rPr>
              <w:t>(attach)</w:t>
            </w:r>
          </w:p>
        </w:tc>
        <w:tc>
          <w:tcPr>
            <w:tcW w:w="5399" w:type="dxa"/>
            <w:vAlign w:val="center"/>
          </w:tcPr>
          <w:p w:rsidR="00EC6847" w:rsidRDefault="00073DA2" w:rsidP="003701CE">
            <w:pPr>
              <w:spacing w:before="60" w:after="60"/>
              <w:rPr>
                <w:rFonts w:ascii="Arial" w:eastAsia="Arial Unicode MS" w:hAnsi="Arial" w:cs="Arial"/>
                <w:bCs/>
              </w:rPr>
            </w:pPr>
            <w:r>
              <w:rPr>
                <w:rFonts w:ascii="Arial" w:eastAsia="Arial Unicode MS" w:hAnsi="Arial" w:cs="Arial"/>
                <w:bCs/>
              </w:rPr>
              <w:t xml:space="preserve"> </w:t>
            </w:r>
            <w:hyperlink r:id="rId8" w:history="1">
              <w:r w:rsidRPr="008E6E55">
                <w:rPr>
                  <w:rStyle w:val="Hyperlink"/>
                  <w:rFonts w:ascii="Arial" w:eastAsia="Arial Unicode MS" w:hAnsi="Arial" w:cs="Arial"/>
                  <w:bCs/>
                </w:rPr>
                <w:t>www.americansystems.com</w:t>
              </w:r>
            </w:hyperlink>
            <w:r>
              <w:rPr>
                <w:rFonts w:ascii="Arial" w:eastAsia="Arial Unicode MS" w:hAnsi="Arial" w:cs="Arial"/>
                <w:bCs/>
              </w:rPr>
              <w:t xml:space="preserve">        </w:t>
            </w:r>
            <w:r>
              <w:rPr>
                <w:rFonts w:ascii="Arial" w:eastAsia="Arial Unicode MS" w:hAnsi="Arial" w:cs="Arial"/>
                <w:bCs/>
                <w:noProof/>
              </w:rPr>
              <w:drawing>
                <wp:inline distT="0" distB="0" distL="0" distR="0" wp14:anchorId="06771D66">
                  <wp:extent cx="690999" cy="594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597535"/>
                          </a:xfrm>
                          <a:prstGeom prst="rect">
                            <a:avLst/>
                          </a:prstGeom>
                          <a:noFill/>
                        </pic:spPr>
                      </pic:pic>
                    </a:graphicData>
                  </a:graphic>
                </wp:inline>
              </w:drawing>
            </w:r>
          </w:p>
        </w:tc>
      </w:tr>
      <w:tr w:rsidR="00EC6847" w:rsidRPr="00CB55E2" w:rsidTr="003701CE">
        <w:trPr>
          <w:trHeight w:val="368"/>
          <w:tblCellSpacing w:w="0" w:type="dxa"/>
          <w:jc w:val="center"/>
        </w:trPr>
        <w:tc>
          <w:tcPr>
            <w:tcW w:w="5760" w:type="dxa"/>
            <w:vAlign w:val="center"/>
          </w:tcPr>
          <w:p w:rsidR="00EC6847" w:rsidRPr="00CD280E" w:rsidRDefault="00EC6847" w:rsidP="003701CE">
            <w:pPr>
              <w:spacing w:before="60" w:after="60"/>
              <w:rPr>
                <w:rFonts w:ascii="Arial" w:hAnsi="Arial" w:cs="Arial"/>
                <w:b/>
                <w:bCs/>
              </w:rPr>
            </w:pPr>
            <w:r w:rsidRPr="00CD280E">
              <w:rPr>
                <w:rFonts w:ascii="Arial" w:hAnsi="Arial" w:cs="Arial"/>
                <w:b/>
                <w:bCs/>
                <w:sz w:val="22"/>
                <w:szCs w:val="22"/>
              </w:rPr>
              <w:t>City and State of office locations</w:t>
            </w:r>
          </w:p>
          <w:p w:rsidR="00EC6847" w:rsidRPr="00042825" w:rsidRDefault="00EC6847" w:rsidP="003701CE">
            <w:pPr>
              <w:spacing w:before="60" w:after="60"/>
              <w:rPr>
                <w:rFonts w:ascii="Arial" w:hAnsi="Arial" w:cs="Arial"/>
                <w:b/>
                <w:bCs/>
              </w:rPr>
            </w:pPr>
            <w:r w:rsidRPr="00CD280E">
              <w:rPr>
                <w:rFonts w:ascii="Arial" w:hAnsi="Arial" w:cs="Arial"/>
                <w:b/>
                <w:bCs/>
                <w:sz w:val="22"/>
                <w:szCs w:val="22"/>
              </w:rPr>
              <w:lastRenderedPageBreak/>
              <w:t>(other than primary address listed above)</w:t>
            </w:r>
          </w:p>
        </w:tc>
        <w:tc>
          <w:tcPr>
            <w:tcW w:w="5399" w:type="dxa"/>
            <w:vAlign w:val="center"/>
          </w:tcPr>
          <w:p w:rsidR="00EC6847" w:rsidRDefault="00EC6847" w:rsidP="003701CE">
            <w:pPr>
              <w:spacing w:before="60" w:after="60"/>
              <w:rPr>
                <w:rFonts w:ascii="Arial" w:eastAsia="Arial Unicode MS" w:hAnsi="Arial" w:cs="Arial"/>
                <w:bCs/>
              </w:rPr>
            </w:pPr>
          </w:p>
        </w:tc>
      </w:tr>
    </w:tbl>
    <w:p w:rsidR="00000348" w:rsidRDefault="00000348"/>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C6847" w:rsidRPr="00B833B9" w:rsidTr="00EC6847">
        <w:trPr>
          <w:trHeight w:val="512"/>
        </w:trPr>
        <w:tc>
          <w:tcPr>
            <w:tcW w:w="9288" w:type="dxa"/>
            <w:shd w:val="clear" w:color="auto" w:fill="C0C0C0"/>
          </w:tcPr>
          <w:p w:rsidR="00EC6847" w:rsidRPr="00B833B9" w:rsidRDefault="00EC6847" w:rsidP="003701CE">
            <w:pPr>
              <w:jc w:val="center"/>
              <w:rPr>
                <w:rFonts w:ascii="Arial" w:hAnsi="Arial" w:cs="Arial"/>
                <w:b/>
              </w:rPr>
            </w:pPr>
            <w:r w:rsidRPr="00B833B9">
              <w:rPr>
                <w:rFonts w:ascii="Arial" w:hAnsi="Arial" w:cs="Arial"/>
                <w:b/>
                <w:sz w:val="28"/>
                <w:szCs w:val="28"/>
              </w:rPr>
              <w:t>Technical Data</w:t>
            </w:r>
          </w:p>
        </w:tc>
      </w:tr>
      <w:tr w:rsidR="00EC6847" w:rsidRPr="00B833B9" w:rsidTr="00EC6847">
        <w:tc>
          <w:tcPr>
            <w:tcW w:w="9288" w:type="dxa"/>
            <w:shd w:val="clear" w:color="auto" w:fill="auto"/>
          </w:tcPr>
          <w:p w:rsidR="00EC6847" w:rsidRPr="00B833B9" w:rsidRDefault="00EC6847" w:rsidP="00EC6847">
            <w:pPr>
              <w:numPr>
                <w:ilvl w:val="0"/>
                <w:numId w:val="1"/>
              </w:numPr>
              <w:tabs>
                <w:tab w:val="clear" w:pos="720"/>
                <w:tab w:val="num" w:pos="432"/>
              </w:tabs>
              <w:spacing w:before="60" w:after="60"/>
              <w:ind w:left="432"/>
              <w:rPr>
                <w:rFonts w:ascii="Arial" w:hAnsi="Arial" w:cs="Arial"/>
                <w:bCs/>
                <w:sz w:val="18"/>
                <w:szCs w:val="18"/>
              </w:rPr>
            </w:pPr>
            <w:r w:rsidRPr="00B833B9">
              <w:rPr>
                <w:rFonts w:ascii="Arial" w:hAnsi="Arial" w:cs="Arial"/>
                <w:b/>
                <w:bCs/>
              </w:rPr>
              <w:t xml:space="preserve">Technical Capability </w:t>
            </w:r>
          </w:p>
          <w:p w:rsidR="00EC6847" w:rsidRPr="00B833B9" w:rsidRDefault="00EC6847" w:rsidP="003701CE">
            <w:pPr>
              <w:spacing w:before="60" w:after="60"/>
              <w:ind w:left="432"/>
              <w:rPr>
                <w:rFonts w:ascii="Arial" w:hAnsi="Arial" w:cs="Arial"/>
                <w:bCs/>
                <w:sz w:val="20"/>
                <w:szCs w:val="20"/>
              </w:rPr>
            </w:pPr>
            <w:r w:rsidRPr="00B833B9">
              <w:rPr>
                <w:rFonts w:ascii="Arial" w:hAnsi="Arial" w:cs="Arial"/>
                <w:bCs/>
                <w:sz w:val="20"/>
                <w:szCs w:val="20"/>
              </w:rPr>
              <w:t>(brief description of your capabilities most relevant to the SeaPort-e contract)</w:t>
            </w:r>
          </w:p>
          <w:p w:rsidR="00073DA2" w:rsidRPr="00274671" w:rsidRDefault="00073DA2" w:rsidP="00073DA2">
            <w:pPr>
              <w:pStyle w:val="BodyText"/>
              <w:rPr>
                <w:rFonts w:ascii="Arial" w:hAnsi="Arial" w:cs="Arial"/>
              </w:rPr>
            </w:pPr>
            <w:r w:rsidRPr="00274671">
              <w:rPr>
                <w:rFonts w:ascii="Arial" w:hAnsi="Arial" w:cs="Arial"/>
              </w:rPr>
              <w:t>AMERICAN SYSTEMS is a multi-faceted information technology services organization, focusing on four primary areas of business in support of government agencies, institutions, and commercial organizations.</w:t>
            </w:r>
          </w:p>
          <w:p w:rsidR="00073DA2" w:rsidRPr="00274671" w:rsidRDefault="00073DA2" w:rsidP="00073DA2">
            <w:pPr>
              <w:pStyle w:val="BodyText"/>
              <w:rPr>
                <w:rFonts w:ascii="Arial" w:hAnsi="Arial" w:cs="Arial"/>
              </w:rPr>
            </w:pPr>
            <w:r w:rsidRPr="00274671">
              <w:rPr>
                <w:rFonts w:ascii="Arial" w:hAnsi="Arial" w:cs="Arial"/>
              </w:rPr>
              <w:t xml:space="preserve">First, we provide system engineering and technical services, and prepare documentation to facilitate the design, development, and integration of information technology applications into electronic data processing and information distribution systems, command and control systems, communications, sensor and surveillance systems, and biometric and medical systems.  </w:t>
            </w:r>
          </w:p>
          <w:p w:rsidR="00073DA2" w:rsidRPr="00274671" w:rsidRDefault="00073DA2" w:rsidP="00073DA2">
            <w:pPr>
              <w:pStyle w:val="BodyText"/>
              <w:rPr>
                <w:rFonts w:ascii="Arial" w:hAnsi="Arial" w:cs="Arial"/>
              </w:rPr>
            </w:pPr>
            <w:r w:rsidRPr="00274671">
              <w:rPr>
                <w:rFonts w:ascii="Arial" w:hAnsi="Arial" w:cs="Arial"/>
              </w:rPr>
              <w:t>Second, we provide specialized technical services, including requirements analysis; design, selection, and procurement of hardware and software from qualified vendors; integration and installation of enterprise-wide computing network solutions, including local area networks and wide area networks; packaging and cabinet integration; asset management; and integration and installation of central office network switching modules for public networks.</w:t>
            </w:r>
          </w:p>
          <w:p w:rsidR="00073DA2" w:rsidRPr="00274671" w:rsidRDefault="00073DA2" w:rsidP="00073DA2">
            <w:pPr>
              <w:pStyle w:val="BodyText"/>
              <w:rPr>
                <w:rFonts w:ascii="Arial" w:hAnsi="Arial" w:cs="Arial"/>
              </w:rPr>
            </w:pPr>
            <w:r w:rsidRPr="00274671">
              <w:rPr>
                <w:rFonts w:ascii="Arial" w:hAnsi="Arial" w:cs="Arial"/>
              </w:rPr>
              <w:t>Third, we provide technical and engineering services for installation and implementation of cable plant distribution systems for high speed data, voice, and video applications, including air blown fiber, conventional fiber, and Category 5 UTP cable, as well as installation</w:t>
            </w:r>
            <w:r>
              <w:rPr>
                <w:rFonts w:ascii="Arial" w:hAnsi="Arial" w:cs="Arial"/>
              </w:rPr>
              <w:t xml:space="preserve"> </w:t>
            </w:r>
            <w:r w:rsidRPr="00274671">
              <w:rPr>
                <w:rFonts w:ascii="Arial" w:hAnsi="Arial" w:cs="Arial"/>
              </w:rPr>
              <w:t xml:space="preserve">in asbestos environments, and classified/secure cable plant applications.  </w:t>
            </w:r>
          </w:p>
          <w:p w:rsidR="00EC6847" w:rsidRPr="00B833B9" w:rsidRDefault="00073DA2" w:rsidP="003701CE">
            <w:pPr>
              <w:spacing w:before="60" w:after="60"/>
              <w:rPr>
                <w:rFonts w:ascii="Arial" w:hAnsi="Arial" w:cs="Arial"/>
                <w:bCs/>
                <w:sz w:val="18"/>
                <w:szCs w:val="18"/>
              </w:rPr>
            </w:pPr>
            <w:r w:rsidRPr="00274671">
              <w:rPr>
                <w:rFonts w:ascii="Arial" w:hAnsi="Arial" w:cs="Arial"/>
              </w:rPr>
              <w:t>Fourth, we provide information technology to training services, including development of interactive courseware computer-based training, distance learning, multi-media applications, tele-training, and web-based training.</w:t>
            </w:r>
          </w:p>
        </w:tc>
      </w:tr>
      <w:tr w:rsidR="00EC6847" w:rsidRPr="00B833B9" w:rsidTr="00EC6847">
        <w:tc>
          <w:tcPr>
            <w:tcW w:w="9288" w:type="dxa"/>
            <w:shd w:val="clear" w:color="auto" w:fill="auto"/>
          </w:tcPr>
          <w:p w:rsidR="00EC6847" w:rsidRPr="00B833B9" w:rsidRDefault="00EC6847" w:rsidP="00EC6847">
            <w:pPr>
              <w:numPr>
                <w:ilvl w:val="0"/>
                <w:numId w:val="1"/>
              </w:numPr>
              <w:tabs>
                <w:tab w:val="clear" w:pos="720"/>
                <w:tab w:val="num" w:pos="432"/>
              </w:tabs>
              <w:spacing w:before="60" w:after="60"/>
              <w:ind w:left="432"/>
              <w:rPr>
                <w:rFonts w:ascii="Arial" w:hAnsi="Arial" w:cs="Arial"/>
                <w:b/>
                <w:bCs/>
              </w:rPr>
            </w:pPr>
            <w:r w:rsidRPr="00B833B9">
              <w:rPr>
                <w:rFonts w:ascii="Arial" w:hAnsi="Arial" w:cs="Arial"/>
                <w:b/>
                <w:bCs/>
              </w:rPr>
              <w:t>Tasks the Team Member will Perform</w:t>
            </w:r>
            <w:r>
              <w:rPr>
                <w:rFonts w:ascii="Arial" w:hAnsi="Arial" w:cs="Arial"/>
                <w:b/>
                <w:bCs/>
              </w:rPr>
              <w:t>:</w:t>
            </w:r>
            <w:r w:rsidRPr="00B833B9">
              <w:rPr>
                <w:rFonts w:ascii="Arial" w:hAnsi="Arial" w:cs="Arial"/>
                <w:b/>
                <w:bCs/>
              </w:rPr>
              <w:t xml:space="preserve"> </w:t>
            </w:r>
          </w:p>
          <w:p w:rsidR="00EC6847" w:rsidRPr="00A579A5" w:rsidRDefault="00A579A5" w:rsidP="00A579A5">
            <w:pPr>
              <w:spacing w:before="60" w:after="60"/>
              <w:ind w:left="432"/>
              <w:rPr>
                <w:rFonts w:ascii="Arial" w:hAnsi="Arial" w:cs="Arial"/>
                <w:bCs/>
                <w:sz w:val="20"/>
                <w:szCs w:val="20"/>
              </w:rPr>
            </w:pPr>
            <w:r>
              <w:rPr>
                <w:rFonts w:ascii="Arial" w:hAnsi="Arial" w:cs="Arial"/>
                <w:bCs/>
                <w:sz w:val="20"/>
                <w:szCs w:val="20"/>
              </w:rPr>
              <w:t>(brief description of the specific work Team Member will be performing)</w:t>
            </w:r>
          </w:p>
          <w:p w:rsidR="00EC6847" w:rsidRPr="00B833B9" w:rsidRDefault="00073DA2" w:rsidP="003701CE">
            <w:pPr>
              <w:spacing w:before="60" w:after="60"/>
              <w:rPr>
                <w:rFonts w:ascii="Arial" w:hAnsi="Arial" w:cs="Arial"/>
                <w:b/>
                <w:bCs/>
              </w:rPr>
            </w:pPr>
            <w:r w:rsidRPr="00FC0A44">
              <w:rPr>
                <w:rFonts w:ascii="Arial" w:hAnsi="Arial" w:cs="Arial"/>
              </w:rPr>
              <w:t>System engineering; system design and documentation; configuration management support; requirements analysis and definition; information technology and network services; logistics support; program management; risk management, IV&amp;V, in-service engineering; training support, including trainer design and curriculum development; program management.</w:t>
            </w:r>
          </w:p>
        </w:tc>
      </w:tr>
      <w:tr w:rsidR="00EC6847" w:rsidRPr="00B833B9" w:rsidTr="00EC6847">
        <w:tc>
          <w:tcPr>
            <w:tcW w:w="9288" w:type="dxa"/>
            <w:shd w:val="clear" w:color="auto" w:fill="auto"/>
          </w:tcPr>
          <w:p w:rsidR="00EC6847" w:rsidRPr="00B833B9" w:rsidRDefault="00FA48A2" w:rsidP="00EC6847">
            <w:pPr>
              <w:numPr>
                <w:ilvl w:val="0"/>
                <w:numId w:val="1"/>
              </w:numPr>
              <w:tabs>
                <w:tab w:val="clear" w:pos="720"/>
                <w:tab w:val="num" w:pos="432"/>
              </w:tabs>
              <w:spacing w:before="60" w:after="60"/>
              <w:ind w:left="432"/>
              <w:rPr>
                <w:rFonts w:ascii="Arial" w:hAnsi="Arial" w:cs="Arial"/>
                <w:bCs/>
                <w:sz w:val="20"/>
                <w:szCs w:val="20"/>
              </w:rPr>
            </w:pPr>
            <w:r>
              <w:rPr>
                <w:rFonts w:ascii="Arial" w:hAnsi="Arial" w:cs="Arial"/>
                <w:b/>
                <w:bCs/>
              </w:rPr>
              <w:t xml:space="preserve"> </w:t>
            </w:r>
            <w:r w:rsidR="00EC6847" w:rsidRPr="00B833B9">
              <w:rPr>
                <w:rFonts w:ascii="Arial" w:hAnsi="Arial" w:cs="Arial"/>
                <w:b/>
                <w:bCs/>
              </w:rPr>
              <w:t>Functional Area(s) of the SOW that you can support</w:t>
            </w:r>
            <w:r w:rsidR="00EC6847">
              <w:rPr>
                <w:rFonts w:ascii="Arial" w:hAnsi="Arial" w:cs="Arial"/>
                <w:b/>
                <w:bCs/>
                <w:i/>
                <w:sz w:val="20"/>
                <w:szCs w:val="20"/>
              </w:rPr>
              <w:t>):</w:t>
            </w:r>
          </w:p>
          <w:p w:rsidR="00EC6847" w:rsidRPr="00B833B9" w:rsidRDefault="00A579A5" w:rsidP="003701CE">
            <w:pPr>
              <w:spacing w:before="60" w:after="60"/>
              <w:ind w:left="432"/>
              <w:rPr>
                <w:rFonts w:ascii="Arial" w:hAnsi="Arial" w:cs="Arial"/>
                <w:bCs/>
                <w:sz w:val="20"/>
                <w:szCs w:val="20"/>
              </w:rPr>
            </w:pPr>
            <w:r>
              <w:rPr>
                <w:rFonts w:ascii="Arial" w:hAnsi="Arial" w:cs="Arial"/>
                <w:bCs/>
                <w:sz w:val="20"/>
                <w:szCs w:val="20"/>
              </w:rPr>
              <w:t>(see list below and select which Functional Areas are applicable)</w:t>
            </w:r>
          </w:p>
          <w:p w:rsidR="00EC6847" w:rsidRPr="00B833B9" w:rsidRDefault="00EC6847" w:rsidP="003701CE">
            <w:pPr>
              <w:spacing w:before="60" w:after="60"/>
              <w:rPr>
                <w:rFonts w:ascii="Arial" w:hAnsi="Arial" w:cs="Arial"/>
                <w:bCs/>
                <w:sz w:val="20"/>
                <w:szCs w:val="20"/>
              </w:rPr>
            </w:pPr>
          </w:p>
          <w:p w:rsidR="00EC6847" w:rsidRPr="00B833B9" w:rsidRDefault="00073DA2" w:rsidP="003701CE">
            <w:pPr>
              <w:spacing w:before="60" w:after="60"/>
              <w:rPr>
                <w:rFonts w:ascii="Arial" w:hAnsi="Arial" w:cs="Arial"/>
                <w:bCs/>
                <w:sz w:val="20"/>
                <w:szCs w:val="20"/>
              </w:rPr>
            </w:pPr>
            <w:r w:rsidRPr="00FC0A44">
              <w:rPr>
                <w:rFonts w:ascii="Arial" w:hAnsi="Arial" w:cs="Arial"/>
              </w:rPr>
              <w:t>AMERICAN SYSTEMS is currently a Prime Contractor under SeaPort-e.  ASC has full capabilities in all functional areas of the SOW except 3.4 (Prototyping, pre-production, model making and fabrication)(limited capability) and 3.15 (Measurement facilities, range, and instrumentation support) (limited capability).</w:t>
            </w:r>
          </w:p>
        </w:tc>
      </w:tr>
      <w:tr w:rsidR="00EC6847" w:rsidRPr="00B833B9" w:rsidTr="00EC6847">
        <w:tc>
          <w:tcPr>
            <w:tcW w:w="9288" w:type="dxa"/>
            <w:shd w:val="clear" w:color="auto" w:fill="auto"/>
          </w:tcPr>
          <w:p w:rsidR="00A579A5" w:rsidRDefault="00A579A5" w:rsidP="00FA48A2">
            <w:pPr>
              <w:numPr>
                <w:ilvl w:val="0"/>
                <w:numId w:val="1"/>
              </w:numPr>
              <w:spacing w:before="60" w:after="60"/>
              <w:jc w:val="both"/>
              <w:rPr>
                <w:rFonts w:ascii="Arial" w:hAnsi="Arial" w:cs="Arial"/>
                <w:b/>
                <w:bCs/>
              </w:rPr>
            </w:pPr>
            <w:r>
              <w:rPr>
                <w:rFonts w:ascii="Arial" w:hAnsi="Arial" w:cs="Arial"/>
                <w:b/>
                <w:bCs/>
              </w:rPr>
              <w:lastRenderedPageBreak/>
              <w:t>Subcontracting Goal Impact:</w:t>
            </w:r>
            <w:r w:rsidR="00C97295">
              <w:rPr>
                <w:rFonts w:ascii="Arial" w:hAnsi="Arial" w:cs="Arial"/>
                <w:b/>
                <w:bCs/>
              </w:rPr>
              <w:t xml:space="preserve">  N/A</w:t>
            </w:r>
          </w:p>
          <w:p w:rsidR="00EC6847" w:rsidRPr="00073DA2" w:rsidRDefault="00073DA2" w:rsidP="003701CE">
            <w:pPr>
              <w:spacing w:before="60" w:after="60"/>
              <w:rPr>
                <w:rFonts w:ascii="Arial" w:hAnsi="Arial" w:cs="Arial"/>
                <w:b/>
                <w:bCs/>
              </w:rPr>
            </w:pPr>
            <w:r w:rsidRPr="00FC0A44">
              <w:rPr>
                <w:rFonts w:ascii="Arial" w:hAnsi="Arial" w:cs="Arial"/>
              </w:rPr>
              <w:t>AMERICAN SYSTEMS is a large business.  The addition of AMERICAN SYSTEMS increases the depth and breadth of the support that can be provided by the team.</w:t>
            </w:r>
          </w:p>
        </w:tc>
      </w:tr>
      <w:tr w:rsidR="00EC6847" w:rsidRPr="00B833B9" w:rsidTr="00EC6847">
        <w:tc>
          <w:tcPr>
            <w:tcW w:w="9288" w:type="dxa"/>
            <w:shd w:val="clear" w:color="auto" w:fill="auto"/>
          </w:tcPr>
          <w:p w:rsidR="00A579A5" w:rsidRPr="00B833B9" w:rsidRDefault="00A579A5" w:rsidP="00A579A5">
            <w:pPr>
              <w:numPr>
                <w:ilvl w:val="0"/>
                <w:numId w:val="1"/>
              </w:numPr>
              <w:spacing w:before="60" w:after="60"/>
              <w:rPr>
                <w:rFonts w:ascii="Arial" w:hAnsi="Arial" w:cs="Arial"/>
                <w:b/>
                <w:bCs/>
              </w:rPr>
            </w:pPr>
            <w:bookmarkStart w:id="16" w:name="_The_21_Functional_Areas_from_the_SO"/>
            <w:bookmarkEnd w:id="16"/>
            <w:r>
              <w:rPr>
                <w:rFonts w:ascii="Arial" w:hAnsi="Arial" w:cs="Arial"/>
                <w:b/>
                <w:bCs/>
              </w:rPr>
              <w:t>L</w:t>
            </w:r>
            <w:r w:rsidRPr="00B833B9">
              <w:rPr>
                <w:rFonts w:ascii="Arial" w:hAnsi="Arial" w:cs="Arial"/>
                <w:b/>
                <w:bCs/>
              </w:rPr>
              <w:t xml:space="preserve">ist relevant Past Performance with Brief Description of Work, Customer </w:t>
            </w:r>
            <w:r>
              <w:rPr>
                <w:rFonts w:ascii="Arial" w:hAnsi="Arial" w:cs="Arial"/>
                <w:b/>
                <w:bCs/>
              </w:rPr>
              <w:t xml:space="preserve">   </w:t>
            </w:r>
            <w:r w:rsidRPr="00B833B9">
              <w:rPr>
                <w:rFonts w:ascii="Arial" w:hAnsi="Arial" w:cs="Arial"/>
                <w:b/>
                <w:bCs/>
              </w:rPr>
              <w:t>Name and Phone Number:</w:t>
            </w:r>
          </w:p>
          <w:p w:rsidR="00340C04" w:rsidRPr="00274671" w:rsidRDefault="00340C04" w:rsidP="00340C04">
            <w:pPr>
              <w:ind w:left="720"/>
              <w:rPr>
                <w:rFonts w:ascii="Arial" w:hAnsi="Arial" w:cs="Arial"/>
              </w:rPr>
            </w:pPr>
            <w:r w:rsidRPr="00274671">
              <w:rPr>
                <w:rFonts w:ascii="Arial" w:hAnsi="Arial" w:cs="Arial"/>
              </w:rPr>
              <w:t>Engineering Readiness Assist Team (ERAT)</w:t>
            </w:r>
            <w:r>
              <w:rPr>
                <w:rFonts w:ascii="Arial" w:hAnsi="Arial" w:cs="Arial"/>
              </w:rPr>
              <w:br/>
            </w:r>
            <w:r w:rsidRPr="00274671">
              <w:rPr>
                <w:rFonts w:ascii="Arial" w:hAnsi="Arial" w:cs="Arial"/>
              </w:rPr>
              <w:t>N00178-08-D-5629</w:t>
            </w:r>
            <w:r>
              <w:rPr>
                <w:rFonts w:ascii="Arial" w:hAnsi="Arial" w:cs="Arial"/>
              </w:rPr>
              <w:br/>
            </w:r>
            <w:r w:rsidRPr="00274671">
              <w:rPr>
                <w:rFonts w:ascii="Arial" w:hAnsi="Arial" w:cs="Arial"/>
              </w:rPr>
              <w:t xml:space="preserve">Government POC: </w:t>
            </w:r>
            <w:r w:rsidRPr="00274671">
              <w:rPr>
                <w:rFonts w:ascii="Arial" w:hAnsi="Arial" w:cs="Arial"/>
                <w:bCs/>
              </w:rPr>
              <w:t xml:space="preserve">Richard Chiappane, PMS 470 NAVSEA, </w:t>
            </w:r>
            <w:hyperlink r:id="rId10" w:history="1">
              <w:r w:rsidRPr="001572A3">
                <w:rPr>
                  <w:rStyle w:val="Hyperlink"/>
                  <w:rFonts w:ascii="Arial" w:hAnsi="Arial" w:cs="Arial"/>
                  <w:bCs/>
                </w:rPr>
                <w:t>richard.chiappane@navy.mil</w:t>
              </w:r>
            </w:hyperlink>
            <w:r w:rsidRPr="00274671">
              <w:rPr>
                <w:rFonts w:ascii="Arial" w:hAnsi="Arial" w:cs="Arial"/>
              </w:rPr>
              <w:t>, 202-781-1989</w:t>
            </w:r>
          </w:p>
          <w:p w:rsidR="00340C04" w:rsidRPr="00274671" w:rsidRDefault="00340C04" w:rsidP="00340C04">
            <w:pPr>
              <w:ind w:left="720"/>
              <w:rPr>
                <w:rFonts w:ascii="Arial" w:hAnsi="Arial" w:cs="Arial"/>
              </w:rPr>
            </w:pPr>
          </w:p>
          <w:p w:rsidR="00340C04" w:rsidRPr="00274671" w:rsidRDefault="00340C04" w:rsidP="00340C04">
            <w:pPr>
              <w:ind w:left="720"/>
              <w:rPr>
                <w:rFonts w:ascii="Arial" w:hAnsi="Arial" w:cs="Arial"/>
              </w:rPr>
            </w:pPr>
            <w:r w:rsidRPr="00274671">
              <w:rPr>
                <w:rFonts w:ascii="Arial" w:hAnsi="Arial" w:cs="Arial"/>
              </w:rPr>
              <w:t>INSURV Readiness Assist Team (IRAT)</w:t>
            </w:r>
            <w:r>
              <w:rPr>
                <w:rFonts w:ascii="Arial" w:hAnsi="Arial" w:cs="Arial"/>
              </w:rPr>
              <w:br/>
            </w:r>
            <w:r w:rsidRPr="00274671">
              <w:rPr>
                <w:rFonts w:ascii="Arial" w:eastAsia="Calibri" w:hAnsi="Arial" w:cs="Arial"/>
              </w:rPr>
              <w:t>N00024-01-D-7013/DO 0021</w:t>
            </w:r>
            <w:r>
              <w:rPr>
                <w:rFonts w:ascii="Arial" w:hAnsi="Arial" w:cs="Arial"/>
              </w:rPr>
              <w:br/>
            </w:r>
            <w:r w:rsidRPr="00274671">
              <w:rPr>
                <w:rFonts w:ascii="Arial" w:hAnsi="Arial" w:cs="Arial"/>
              </w:rPr>
              <w:t xml:space="preserve">Government POC: Lindsay Buchman, NAVSEA, </w:t>
            </w:r>
            <w:hyperlink r:id="rId11" w:history="1">
              <w:r w:rsidRPr="001572A3">
                <w:rPr>
                  <w:rStyle w:val="Hyperlink"/>
                  <w:rFonts w:ascii="Arial" w:hAnsi="Arial" w:cs="Arial"/>
                </w:rPr>
                <w:t>lindsay.buchman@navy.mil</w:t>
              </w:r>
            </w:hyperlink>
            <w:r w:rsidRPr="00274671">
              <w:rPr>
                <w:rFonts w:ascii="Arial" w:hAnsi="Arial" w:cs="Arial"/>
              </w:rPr>
              <w:t>, 202-781-1890</w:t>
            </w:r>
          </w:p>
          <w:p w:rsidR="00340C04" w:rsidRPr="00274671" w:rsidRDefault="00340C04" w:rsidP="00340C04">
            <w:pPr>
              <w:ind w:left="720"/>
              <w:rPr>
                <w:rFonts w:ascii="Arial" w:hAnsi="Arial" w:cs="Arial"/>
              </w:rPr>
            </w:pPr>
          </w:p>
          <w:p w:rsidR="00EC6847" w:rsidRPr="00340C04" w:rsidRDefault="00340C04" w:rsidP="00340C04">
            <w:pPr>
              <w:ind w:left="720"/>
              <w:rPr>
                <w:rFonts w:ascii="Arial" w:hAnsi="Arial" w:cs="Arial"/>
              </w:rPr>
            </w:pPr>
            <w:r w:rsidRPr="00274671">
              <w:rPr>
                <w:rFonts w:ascii="Arial" w:hAnsi="Arial" w:cs="Arial"/>
              </w:rPr>
              <w:t xml:space="preserve">Surface Maintenance Engineering Planning Program (SURFMEPP) </w:t>
            </w:r>
            <w:r>
              <w:rPr>
                <w:rFonts w:ascii="Arial" w:hAnsi="Arial" w:cs="Arial"/>
              </w:rPr>
              <w:br/>
            </w:r>
            <w:r w:rsidRPr="00274671">
              <w:rPr>
                <w:rFonts w:ascii="Arial" w:hAnsi="Arial" w:cs="Arial"/>
              </w:rPr>
              <w:t>N00178-04-D-4078/DO EH01</w:t>
            </w:r>
            <w:r>
              <w:rPr>
                <w:rFonts w:ascii="Arial" w:hAnsi="Arial" w:cs="Arial"/>
              </w:rPr>
              <w:br/>
            </w:r>
            <w:r w:rsidRPr="00274671">
              <w:rPr>
                <w:rFonts w:ascii="Arial" w:hAnsi="Arial" w:cs="Arial"/>
              </w:rPr>
              <w:t xml:space="preserve">Government POC: Tom Gallagher, Deputy OIC, </w:t>
            </w:r>
            <w:hyperlink r:id="rId12" w:history="1">
              <w:r w:rsidRPr="00274671">
                <w:rPr>
                  <w:rStyle w:val="Hyperlink"/>
                  <w:rFonts w:ascii="Arial" w:hAnsi="Arial" w:cs="Arial"/>
                </w:rPr>
                <w:t>thomas.g.gallagher@navy.mil</w:t>
              </w:r>
            </w:hyperlink>
            <w:r w:rsidRPr="00274671">
              <w:rPr>
                <w:rFonts w:ascii="Arial" w:hAnsi="Arial" w:cs="Arial"/>
              </w:rPr>
              <w:t>, 757-967-3411</w:t>
            </w:r>
          </w:p>
          <w:p w:rsidR="00340C04" w:rsidRDefault="00340C04" w:rsidP="0037679D">
            <w:pPr>
              <w:tabs>
                <w:tab w:val="left" w:pos="720"/>
                <w:tab w:val="left" w:pos="2880"/>
                <w:tab w:val="left" w:pos="6480"/>
                <w:tab w:val="right" w:pos="10800"/>
              </w:tabs>
              <w:ind w:right="36"/>
              <w:jc w:val="both"/>
              <w:rPr>
                <w:rFonts w:ascii="Arial" w:hAnsi="Arial" w:cs="Arial"/>
                <w:b/>
                <w:sz w:val="22"/>
                <w:szCs w:val="22"/>
              </w:rPr>
            </w:pPr>
          </w:p>
          <w:p w:rsidR="00340C04" w:rsidRDefault="00340C04" w:rsidP="0037679D">
            <w:pPr>
              <w:tabs>
                <w:tab w:val="left" w:pos="720"/>
                <w:tab w:val="left" w:pos="2880"/>
                <w:tab w:val="left" w:pos="6480"/>
                <w:tab w:val="right" w:pos="10800"/>
              </w:tabs>
              <w:ind w:right="36"/>
              <w:jc w:val="both"/>
              <w:rPr>
                <w:rFonts w:ascii="Arial" w:hAnsi="Arial" w:cs="Arial"/>
                <w:b/>
                <w:sz w:val="22"/>
                <w:szCs w:val="22"/>
              </w:rPr>
            </w:pPr>
          </w:p>
          <w:p w:rsidR="00EC6847" w:rsidRPr="00B833B9" w:rsidRDefault="00A579A5" w:rsidP="0037679D">
            <w:pPr>
              <w:tabs>
                <w:tab w:val="left" w:pos="720"/>
                <w:tab w:val="left" w:pos="2880"/>
                <w:tab w:val="left" w:pos="6480"/>
                <w:tab w:val="right" w:pos="10800"/>
              </w:tabs>
              <w:ind w:right="36"/>
              <w:jc w:val="both"/>
              <w:rPr>
                <w:rFonts w:ascii="Arial" w:hAnsi="Arial" w:cs="Arial"/>
              </w:rPr>
            </w:pPr>
            <w:r>
              <w:rPr>
                <w:rFonts w:ascii="Arial" w:hAnsi="Arial" w:cs="Arial"/>
                <w:b/>
                <w:sz w:val="22"/>
                <w:szCs w:val="22"/>
              </w:rPr>
              <w:t xml:space="preserve">Functional Areas / </w:t>
            </w:r>
            <w:r w:rsidR="0037679D">
              <w:rPr>
                <w:rFonts w:ascii="Arial" w:hAnsi="Arial" w:cs="Arial"/>
                <w:b/>
                <w:sz w:val="22"/>
                <w:szCs w:val="22"/>
              </w:rPr>
              <w:t>S</w:t>
            </w:r>
            <w:r w:rsidR="0037679D" w:rsidRPr="00FF2554">
              <w:rPr>
                <w:rFonts w:ascii="Arial" w:hAnsi="Arial" w:cs="Arial"/>
                <w:b/>
                <w:sz w:val="22"/>
                <w:szCs w:val="22"/>
              </w:rPr>
              <w:t>cope of work may include:</w:t>
            </w:r>
          </w:p>
        </w:tc>
      </w:tr>
      <w:tr w:rsidR="00C97295" w:rsidRPr="00B833B9" w:rsidTr="00EC6847">
        <w:tc>
          <w:tcPr>
            <w:tcW w:w="9288" w:type="dxa"/>
            <w:shd w:val="clear" w:color="auto" w:fill="auto"/>
          </w:tcPr>
          <w:p w:rsidR="00C97295" w:rsidRDefault="00C97295" w:rsidP="00C97295">
            <w:pPr>
              <w:spacing w:before="60" w:after="60"/>
              <w:ind w:left="720"/>
              <w:rPr>
                <w:rFonts w:ascii="Arial" w:hAnsi="Arial" w:cs="Arial"/>
                <w:b/>
                <w:bCs/>
              </w:rPr>
            </w:pPr>
          </w:p>
        </w:tc>
      </w:tr>
    </w:tbl>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3.1. Research and Development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3.2. Engineering, System Engineering and Process Engineering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3.3. Modeling, Simulation, Stimulation, and Analysis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3.4. Prototyping, Pre-Production, Model-Making, and Fabrication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3.5. System Design Documentation and Technical Data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3.6. Software Engineering, Development, Programming, and Network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3.7. Reliability, Maintainability, and Availability (RM&amp;A)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3.8. Human Factors, Performance, and Usability Engineering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3.9. System Safety Engineering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3.10. Configuration Management (CM)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3.11. Quality Assurance (QA)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3.12. Information System (IS) Development, Information Assurance (IA), and Information Technology (IT)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3.13. Inactivation and Disposal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3.14. Interoperability, Test and Evaluation, Trials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lastRenderedPageBreak/>
        <w:t>3.15. Measurement Facilities, Range, and Instrumentation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3.16. Logistics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3.17. Supply and Provisioning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3.18. Training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3.19. In-Service Engineering, Fleet Introduction, Installation and Checkout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3.20. Program Support</w:t>
      </w:r>
    </w:p>
    <w:p w:rsidR="00EC6847" w:rsidRPr="00FF2554" w:rsidRDefault="00EC6847" w:rsidP="00EC6847">
      <w:pPr>
        <w:tabs>
          <w:tab w:val="left" w:pos="720"/>
          <w:tab w:val="left" w:pos="2880"/>
          <w:tab w:val="left" w:pos="6480"/>
          <w:tab w:val="right" w:pos="10800"/>
        </w:tabs>
        <w:ind w:right="36"/>
        <w:rPr>
          <w:rFonts w:ascii="Arial" w:hAnsi="Arial" w:cs="Arial"/>
          <w:sz w:val="22"/>
          <w:szCs w:val="22"/>
        </w:rPr>
      </w:pPr>
      <w:r w:rsidRPr="00FF2554">
        <w:rPr>
          <w:rFonts w:ascii="Arial" w:hAnsi="Arial" w:cs="Arial"/>
          <w:sz w:val="22"/>
          <w:szCs w:val="22"/>
        </w:rPr>
        <w:t>3.21. Functional and Administrative Support</w:t>
      </w:r>
    </w:p>
    <w:p w:rsidR="00EC6847" w:rsidRDefault="00EC6847" w:rsidP="00EC6847">
      <w:r w:rsidRPr="00FF2554">
        <w:rPr>
          <w:rFonts w:ascii="Arial" w:hAnsi="Arial" w:cs="Arial"/>
          <w:sz w:val="22"/>
          <w:szCs w:val="22"/>
        </w:rPr>
        <w:t>3.22. Public Affairs and Multimedia Support</w:t>
      </w:r>
    </w:p>
    <w:sectPr w:rsidR="00EC6847" w:rsidSect="00EC6847">
      <w:headerReference w:type="default" r:id="rId13"/>
      <w:footerReference w:type="default" r:id="rId14"/>
      <w:pgSz w:w="12240" w:h="15840"/>
      <w:pgMar w:top="1440" w:right="1440" w:bottom="720" w:left="1440" w:header="360" w:footer="3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0CC" w:rsidRDefault="009E40CC" w:rsidP="00EC6847">
      <w:pPr>
        <w:spacing w:before="0" w:after="0"/>
      </w:pPr>
      <w:r>
        <w:separator/>
      </w:r>
    </w:p>
  </w:endnote>
  <w:endnote w:type="continuationSeparator" w:id="0">
    <w:p w:rsidR="009E40CC" w:rsidRDefault="009E40CC" w:rsidP="00EC68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04" w:rsidRPr="003B0804" w:rsidRDefault="003B0804">
    <w:pPr>
      <w:pStyle w:val="Footer"/>
      <w:rPr>
        <w:i/>
        <w:sz w:val="18"/>
        <w:szCs w:val="18"/>
      </w:rPr>
    </w:pPr>
    <w:r>
      <w:rPr>
        <w:i/>
        <w:sz w:val="18"/>
        <w:szCs w:val="18"/>
      </w:rPr>
      <w:t>V.1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0CC" w:rsidRDefault="009E40CC" w:rsidP="00EC6847">
      <w:pPr>
        <w:spacing w:before="0" w:after="0"/>
      </w:pPr>
      <w:r>
        <w:separator/>
      </w:r>
    </w:p>
  </w:footnote>
  <w:footnote w:type="continuationSeparator" w:id="0">
    <w:p w:rsidR="009E40CC" w:rsidRDefault="009E40CC" w:rsidP="00EC684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847" w:rsidRDefault="00EC6847" w:rsidP="00EC6847">
    <w:pPr>
      <w:ind w:hanging="630"/>
      <w:rPr>
        <w:rFonts w:ascii="Arial" w:hAnsi="Arial" w:cs="Arial"/>
        <w:i/>
      </w:rPr>
    </w:pPr>
    <w:r w:rsidRPr="006102ED">
      <w:rPr>
        <w:rFonts w:ascii="Arial" w:hAnsi="Arial" w:cs="Arial"/>
        <w:i/>
        <w:noProof/>
      </w:rPr>
      <w:drawing>
        <wp:inline distT="0" distB="0" distL="0" distR="0">
          <wp:extent cx="1028699" cy="685800"/>
          <wp:effectExtent l="19050" t="0" r="1" b="0"/>
          <wp:docPr id="2" name="Picture 1" descr="C:\Documents and Settings\jwellman\Desktop\25-years-logo.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jwellman\Desktop\25-years-logo.jpg"/>
                  <pic:cNvPicPr>
                    <a:picLocks noChangeAspect="1" noChangeArrowheads="1"/>
                  </pic:cNvPicPr>
                </pic:nvPicPr>
                <pic:blipFill>
                  <a:blip r:embed="rId1" cstate="print"/>
                  <a:srcRect/>
                  <a:stretch>
                    <a:fillRect/>
                  </a:stretch>
                </pic:blipFill>
                <pic:spPr bwMode="auto">
                  <a:xfrm>
                    <a:off x="0" y="0"/>
                    <a:ext cx="1046621" cy="6977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63733"/>
    <w:multiLevelType w:val="hybridMultilevel"/>
    <w:tmpl w:val="335A7F00"/>
    <w:lvl w:ilvl="0" w:tplc="61462032">
      <w:start w:val="1"/>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47"/>
    <w:rsid w:val="00000348"/>
    <w:rsid w:val="00003C3E"/>
    <w:rsid w:val="00027036"/>
    <w:rsid w:val="00045642"/>
    <w:rsid w:val="000514F8"/>
    <w:rsid w:val="00053BEB"/>
    <w:rsid w:val="000637C8"/>
    <w:rsid w:val="00073DA2"/>
    <w:rsid w:val="00093238"/>
    <w:rsid w:val="000A4EB5"/>
    <w:rsid w:val="000E28C9"/>
    <w:rsid w:val="00110ACB"/>
    <w:rsid w:val="00112BBF"/>
    <w:rsid w:val="001130B3"/>
    <w:rsid w:val="001302F5"/>
    <w:rsid w:val="001348EF"/>
    <w:rsid w:val="001724F7"/>
    <w:rsid w:val="001900B6"/>
    <w:rsid w:val="0019445D"/>
    <w:rsid w:val="00194830"/>
    <w:rsid w:val="00195A9B"/>
    <w:rsid w:val="001B08B3"/>
    <w:rsid w:val="001C05FA"/>
    <w:rsid w:val="001C20F0"/>
    <w:rsid w:val="001E4CDB"/>
    <w:rsid w:val="002106B7"/>
    <w:rsid w:val="00217D0D"/>
    <w:rsid w:val="002269F6"/>
    <w:rsid w:val="00261FB3"/>
    <w:rsid w:val="00290B9D"/>
    <w:rsid w:val="00296D48"/>
    <w:rsid w:val="002B6E27"/>
    <w:rsid w:val="002F4632"/>
    <w:rsid w:val="00340C04"/>
    <w:rsid w:val="0034434D"/>
    <w:rsid w:val="0037679D"/>
    <w:rsid w:val="0038010D"/>
    <w:rsid w:val="00385775"/>
    <w:rsid w:val="00396127"/>
    <w:rsid w:val="003A3F28"/>
    <w:rsid w:val="003B0804"/>
    <w:rsid w:val="003D04F5"/>
    <w:rsid w:val="003D5260"/>
    <w:rsid w:val="003E5490"/>
    <w:rsid w:val="003E76EB"/>
    <w:rsid w:val="00416DDA"/>
    <w:rsid w:val="004550E1"/>
    <w:rsid w:val="004562D8"/>
    <w:rsid w:val="00466360"/>
    <w:rsid w:val="004721B2"/>
    <w:rsid w:val="004B6275"/>
    <w:rsid w:val="004C23F2"/>
    <w:rsid w:val="004F2E36"/>
    <w:rsid w:val="004F5CC7"/>
    <w:rsid w:val="005363B1"/>
    <w:rsid w:val="005372B4"/>
    <w:rsid w:val="00576A6E"/>
    <w:rsid w:val="00577A75"/>
    <w:rsid w:val="00596D9C"/>
    <w:rsid w:val="005A3939"/>
    <w:rsid w:val="005A6E8B"/>
    <w:rsid w:val="005B3BCC"/>
    <w:rsid w:val="005B6FDD"/>
    <w:rsid w:val="006012DA"/>
    <w:rsid w:val="00601448"/>
    <w:rsid w:val="00606C50"/>
    <w:rsid w:val="00612BD8"/>
    <w:rsid w:val="00640B55"/>
    <w:rsid w:val="00652A0F"/>
    <w:rsid w:val="00660C3B"/>
    <w:rsid w:val="00673020"/>
    <w:rsid w:val="00691EF9"/>
    <w:rsid w:val="006967ED"/>
    <w:rsid w:val="006A7145"/>
    <w:rsid w:val="006B5D36"/>
    <w:rsid w:val="006D0CA7"/>
    <w:rsid w:val="006F4E8B"/>
    <w:rsid w:val="00702AA6"/>
    <w:rsid w:val="00745B8C"/>
    <w:rsid w:val="00747615"/>
    <w:rsid w:val="007565C4"/>
    <w:rsid w:val="007635D2"/>
    <w:rsid w:val="007810E0"/>
    <w:rsid w:val="0078622F"/>
    <w:rsid w:val="007A2FDE"/>
    <w:rsid w:val="007D03D5"/>
    <w:rsid w:val="007D394C"/>
    <w:rsid w:val="007F256A"/>
    <w:rsid w:val="007F7760"/>
    <w:rsid w:val="00830803"/>
    <w:rsid w:val="008A0B6F"/>
    <w:rsid w:val="008D1B26"/>
    <w:rsid w:val="00940BDE"/>
    <w:rsid w:val="00943F46"/>
    <w:rsid w:val="00961266"/>
    <w:rsid w:val="00965C85"/>
    <w:rsid w:val="009D28E7"/>
    <w:rsid w:val="009E40CC"/>
    <w:rsid w:val="00A02DD3"/>
    <w:rsid w:val="00A06ADD"/>
    <w:rsid w:val="00A14833"/>
    <w:rsid w:val="00A4391C"/>
    <w:rsid w:val="00A579A5"/>
    <w:rsid w:val="00A832C0"/>
    <w:rsid w:val="00AA19F2"/>
    <w:rsid w:val="00AA6604"/>
    <w:rsid w:val="00AE7B4F"/>
    <w:rsid w:val="00B12B46"/>
    <w:rsid w:val="00B36A61"/>
    <w:rsid w:val="00B561A1"/>
    <w:rsid w:val="00B84108"/>
    <w:rsid w:val="00B850A2"/>
    <w:rsid w:val="00BA4E95"/>
    <w:rsid w:val="00BA677D"/>
    <w:rsid w:val="00BC7CCA"/>
    <w:rsid w:val="00BF1B9A"/>
    <w:rsid w:val="00BF4257"/>
    <w:rsid w:val="00C00E0E"/>
    <w:rsid w:val="00C910CF"/>
    <w:rsid w:val="00C91879"/>
    <w:rsid w:val="00C97295"/>
    <w:rsid w:val="00CB7672"/>
    <w:rsid w:val="00D0628C"/>
    <w:rsid w:val="00D0727A"/>
    <w:rsid w:val="00D21B7E"/>
    <w:rsid w:val="00D327EF"/>
    <w:rsid w:val="00D37180"/>
    <w:rsid w:val="00D75F27"/>
    <w:rsid w:val="00D836E2"/>
    <w:rsid w:val="00DB0B74"/>
    <w:rsid w:val="00DC0C7A"/>
    <w:rsid w:val="00DC7D73"/>
    <w:rsid w:val="00DD09E6"/>
    <w:rsid w:val="00DD15E2"/>
    <w:rsid w:val="00DE3D0A"/>
    <w:rsid w:val="00DE3F2F"/>
    <w:rsid w:val="00E01439"/>
    <w:rsid w:val="00E10E7B"/>
    <w:rsid w:val="00E261A9"/>
    <w:rsid w:val="00E742B8"/>
    <w:rsid w:val="00EA69C4"/>
    <w:rsid w:val="00EC53A4"/>
    <w:rsid w:val="00EC6847"/>
    <w:rsid w:val="00ED5AA5"/>
    <w:rsid w:val="00F05FB8"/>
    <w:rsid w:val="00F12107"/>
    <w:rsid w:val="00F134DA"/>
    <w:rsid w:val="00F21661"/>
    <w:rsid w:val="00F26F13"/>
    <w:rsid w:val="00F525BD"/>
    <w:rsid w:val="00F61532"/>
    <w:rsid w:val="00F76976"/>
    <w:rsid w:val="00F81ADD"/>
    <w:rsid w:val="00F87D59"/>
    <w:rsid w:val="00F9107B"/>
    <w:rsid w:val="00F970EF"/>
    <w:rsid w:val="00FA48A2"/>
    <w:rsid w:val="00FC0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7DE535-0502-457B-9328-6D5C94EF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847"/>
    <w:pPr>
      <w:widowControl w:val="0"/>
      <w:spacing w:before="120" w:after="120"/>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C6847"/>
    <w:pPr>
      <w:widowControl/>
      <w:tabs>
        <w:tab w:val="left" w:pos="1260"/>
      </w:tabs>
      <w:spacing w:before="480" w:after="240"/>
      <w:outlineLvl w:val="4"/>
    </w:pPr>
    <w:rPr>
      <w:rFonts w:eastAsia="MS Mincho" w:cs="Courier New"/>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C6847"/>
    <w:rPr>
      <w:rFonts w:ascii="Times New Roman" w:eastAsia="MS Mincho" w:hAnsi="Times New Roman" w:cs="Courier New"/>
      <w:b/>
      <w:bCs/>
      <w:sz w:val="24"/>
      <w:szCs w:val="20"/>
    </w:rPr>
  </w:style>
  <w:style w:type="paragraph" w:styleId="Header">
    <w:name w:val="header"/>
    <w:basedOn w:val="Normal"/>
    <w:link w:val="HeaderChar"/>
    <w:uiPriority w:val="99"/>
    <w:unhideWhenUsed/>
    <w:rsid w:val="00EC6847"/>
    <w:pPr>
      <w:tabs>
        <w:tab w:val="center" w:pos="4680"/>
        <w:tab w:val="right" w:pos="9360"/>
      </w:tabs>
      <w:spacing w:before="0" w:after="0"/>
    </w:pPr>
  </w:style>
  <w:style w:type="character" w:customStyle="1" w:styleId="HeaderChar">
    <w:name w:val="Header Char"/>
    <w:basedOn w:val="DefaultParagraphFont"/>
    <w:link w:val="Header"/>
    <w:uiPriority w:val="99"/>
    <w:rsid w:val="00EC68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6847"/>
    <w:pPr>
      <w:tabs>
        <w:tab w:val="center" w:pos="4680"/>
        <w:tab w:val="right" w:pos="9360"/>
      </w:tabs>
      <w:spacing w:before="0" w:after="0"/>
    </w:pPr>
  </w:style>
  <w:style w:type="character" w:customStyle="1" w:styleId="FooterChar">
    <w:name w:val="Footer Char"/>
    <w:basedOn w:val="DefaultParagraphFont"/>
    <w:link w:val="Footer"/>
    <w:uiPriority w:val="99"/>
    <w:rsid w:val="00EC68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684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847"/>
    <w:rPr>
      <w:rFonts w:ascii="Tahoma" w:eastAsia="Times New Roman" w:hAnsi="Tahoma" w:cs="Tahoma"/>
      <w:sz w:val="16"/>
      <w:szCs w:val="16"/>
    </w:rPr>
  </w:style>
  <w:style w:type="character" w:styleId="Hyperlink">
    <w:name w:val="Hyperlink"/>
    <w:basedOn w:val="DefaultParagraphFont"/>
    <w:uiPriority w:val="99"/>
    <w:unhideWhenUsed/>
    <w:rsid w:val="00073DA2"/>
    <w:rPr>
      <w:color w:val="0000FF" w:themeColor="hyperlink"/>
      <w:u w:val="single"/>
    </w:rPr>
  </w:style>
  <w:style w:type="paragraph" w:styleId="BodyText">
    <w:name w:val="Body Text"/>
    <w:basedOn w:val="Normal"/>
    <w:link w:val="BodyTextChar"/>
    <w:rsid w:val="00073DA2"/>
    <w:pPr>
      <w:widowControl/>
      <w:spacing w:before="0"/>
    </w:pPr>
  </w:style>
  <w:style w:type="character" w:customStyle="1" w:styleId="BodyTextChar">
    <w:name w:val="Body Text Char"/>
    <w:basedOn w:val="DefaultParagraphFont"/>
    <w:link w:val="BodyText"/>
    <w:rsid w:val="00073D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ericansystem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hn.baker@americansystems.com" TargetMode="External"/><Relationship Id="rId12" Type="http://schemas.openxmlformats.org/officeDocument/2006/relationships/hyperlink" Target="mailto:thomas.g.gallagher@navy.m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say.buchman@navy.mi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ichard.chiappane@navy.mi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Plexus Scientific</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jwellman</dc:creator>
  <cp:lastModifiedBy>Michelle Jordan</cp:lastModifiedBy>
  <cp:revision>2</cp:revision>
  <dcterms:created xsi:type="dcterms:W3CDTF">2015-03-12T13:52:00Z</dcterms:created>
  <dcterms:modified xsi:type="dcterms:W3CDTF">2015-03-12T13:52:00Z</dcterms:modified>
</cp:coreProperties>
</file>