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59" w:type="dxa"/>
        <w:tblCellSpacing w:w="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gridCol w:w="5399"/>
      </w:tblGrid>
      <w:tr w:rsidR="00997F5A" w:rsidRPr="00997F5A" w:rsidTr="001C0E84">
        <w:trPr>
          <w:trHeight w:val="520"/>
          <w:tblCellSpacing w:w="0" w:type="dxa"/>
        </w:trPr>
        <w:tc>
          <w:tcPr>
            <w:tcW w:w="11159" w:type="dxa"/>
            <w:gridSpan w:val="2"/>
            <w:tcBorders>
              <w:top w:val="single" w:sz="4" w:space="0" w:color="auto"/>
              <w:left w:val="nil"/>
              <w:bottom w:val="single" w:sz="4" w:space="0" w:color="auto"/>
              <w:right w:val="nil"/>
            </w:tcBorders>
            <w:shd w:val="clear" w:color="auto" w:fill="C0C0C0"/>
            <w:vAlign w:val="center"/>
          </w:tcPr>
          <w:p w:rsidR="00997F5A" w:rsidRPr="00997F5A" w:rsidRDefault="00997F5A" w:rsidP="005D51AE">
            <w:pPr>
              <w:widowControl w:val="0"/>
              <w:spacing w:after="0"/>
              <w:jc w:val="center"/>
              <w:outlineLvl w:val="4"/>
              <w:rPr>
                <w:rFonts w:ascii="Arial" w:eastAsia="Times New Roman" w:hAnsi="Arial" w:cs="Arial"/>
                <w:b/>
                <w:bCs/>
                <w:szCs w:val="24"/>
              </w:rPr>
            </w:pPr>
            <w:bookmarkStart w:id="0" w:name="_GoBack"/>
            <w:bookmarkEnd w:id="0"/>
            <w:r w:rsidRPr="00997F5A">
              <w:rPr>
                <w:rFonts w:ascii="Arial" w:eastAsia="Times New Roman" w:hAnsi="Arial" w:cs="Arial"/>
                <w:b/>
                <w:bCs/>
                <w:szCs w:val="24"/>
              </w:rPr>
              <w:t>Administrative Data</w:t>
            </w:r>
          </w:p>
        </w:tc>
      </w:tr>
      <w:tr w:rsidR="00997F5A" w:rsidRPr="00997F5A" w:rsidTr="001C0E84">
        <w:trPr>
          <w:tblCellSpacing w:w="0" w:type="dxa"/>
        </w:trPr>
        <w:tc>
          <w:tcPr>
            <w:tcW w:w="11159" w:type="dxa"/>
            <w:gridSpan w:val="2"/>
            <w:vAlign w:val="center"/>
          </w:tcPr>
          <w:p w:rsidR="00997F5A" w:rsidRPr="00997F5A" w:rsidRDefault="00997F5A" w:rsidP="005D51AE">
            <w:pPr>
              <w:widowControl w:val="0"/>
              <w:spacing w:after="0"/>
              <w:jc w:val="center"/>
              <w:outlineLvl w:val="4"/>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 xml:space="preserve">As a prime contractor, </w:t>
            </w:r>
            <w:r w:rsidR="00CB7D4F">
              <w:rPr>
                <w:rFonts w:ascii="Times New Roman" w:eastAsia="Times New Roman" w:hAnsi="Times New Roman" w:cs="Times New Roman"/>
                <w:b/>
                <w:bCs/>
                <w:szCs w:val="24"/>
              </w:rPr>
              <w:t>Plexus Scientific Corporation</w:t>
            </w:r>
            <w:r w:rsidRPr="00997F5A">
              <w:rPr>
                <w:rFonts w:ascii="Times New Roman" w:eastAsia="Times New Roman" w:hAnsi="Times New Roman" w:cs="Times New Roman"/>
                <w:b/>
                <w:bCs/>
                <w:szCs w:val="24"/>
              </w:rPr>
              <w:t xml:space="preserve"> is contractually obligated to post information for all team members. </w:t>
            </w:r>
          </w:p>
          <w:p w:rsidR="00997F5A" w:rsidRPr="00997F5A" w:rsidRDefault="00997F5A" w:rsidP="005D51AE">
            <w:pPr>
              <w:widowControl w:val="0"/>
              <w:spacing w:after="0"/>
              <w:jc w:val="center"/>
              <w:outlineLvl w:val="4"/>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 xml:space="preserve">Do you give consent for </w:t>
            </w:r>
            <w:r w:rsidR="00CB7D4F">
              <w:rPr>
                <w:rFonts w:ascii="Times New Roman" w:eastAsia="Times New Roman" w:hAnsi="Times New Roman" w:cs="Times New Roman"/>
                <w:b/>
                <w:bCs/>
                <w:szCs w:val="24"/>
              </w:rPr>
              <w:t>Plexus Scientific Corporation</w:t>
            </w:r>
            <w:r w:rsidRPr="00997F5A">
              <w:rPr>
                <w:rFonts w:ascii="Times New Roman" w:eastAsia="Times New Roman" w:hAnsi="Times New Roman" w:cs="Times New Roman"/>
                <w:b/>
                <w:bCs/>
                <w:szCs w:val="24"/>
              </w:rPr>
              <w:t xml:space="preserve"> to publish this information on our public Seaport-e website?</w:t>
            </w:r>
          </w:p>
          <w:p w:rsidR="00997F5A" w:rsidRPr="00997F5A" w:rsidRDefault="00997F5A" w:rsidP="005D51AE">
            <w:pPr>
              <w:widowControl w:val="0"/>
              <w:spacing w:after="0"/>
              <w:jc w:val="center"/>
              <w:rPr>
                <w:rFonts w:ascii="Times New Roman" w:eastAsia="Times New Roman" w:hAnsi="Times New Roman" w:cs="Times New Roman"/>
                <w:szCs w:val="24"/>
              </w:rPr>
            </w:pPr>
            <w:r w:rsidRPr="00997F5A">
              <w:rPr>
                <w:rFonts w:ascii="Times New Roman" w:eastAsia="Times New Roman" w:hAnsi="Times New Roman" w:cs="Times New Roman"/>
                <w:szCs w:val="24"/>
              </w:rPr>
              <w:t>www.___________</w:t>
            </w:r>
          </w:p>
          <w:bookmarkStart w:id="1" w:name="Check12"/>
          <w:p w:rsidR="00997F5A" w:rsidRPr="00997F5A" w:rsidRDefault="00997F5A" w:rsidP="005D51AE">
            <w:pPr>
              <w:widowControl w:val="0"/>
              <w:spacing w:after="0"/>
              <w:jc w:val="center"/>
              <w:rPr>
                <w:rFonts w:ascii="Times New Roman" w:eastAsia="Times New Roman" w:hAnsi="Times New Roman" w:cs="Times New Roman"/>
                <w:szCs w:val="24"/>
              </w:rPr>
            </w:pPr>
            <w:r w:rsidRPr="00997F5A">
              <w:rPr>
                <w:rFonts w:ascii="Times New Roman" w:eastAsia="Times New Roman" w:hAnsi="Times New Roman" w:cs="Times New Roman"/>
                <w:szCs w:val="24"/>
              </w:rPr>
              <w:fldChar w:fldCharType="begin">
                <w:ffData>
                  <w:name w:val="Check12"/>
                  <w:enabled/>
                  <w:calcOnExit w:val="0"/>
                  <w:checkBox>
                    <w:size w:val="20"/>
                    <w:default w:val="1"/>
                  </w:checkBox>
                </w:ffData>
              </w:fldChar>
            </w:r>
            <w:r w:rsidRPr="00997F5A">
              <w:rPr>
                <w:rFonts w:ascii="Times New Roman" w:eastAsia="Times New Roman" w:hAnsi="Times New Roman" w:cs="Times New Roman"/>
                <w:szCs w:val="24"/>
              </w:rPr>
              <w:instrText xml:space="preserve"> FORMCHECKBOX </w:instrText>
            </w:r>
            <w:r w:rsidR="00482F08">
              <w:rPr>
                <w:rFonts w:ascii="Times New Roman" w:eastAsia="Times New Roman" w:hAnsi="Times New Roman" w:cs="Times New Roman"/>
                <w:szCs w:val="24"/>
              </w:rPr>
            </w:r>
            <w:r w:rsidR="00482F08">
              <w:rPr>
                <w:rFonts w:ascii="Times New Roman" w:eastAsia="Times New Roman" w:hAnsi="Times New Roman" w:cs="Times New Roman"/>
                <w:szCs w:val="24"/>
              </w:rPr>
              <w:fldChar w:fldCharType="separate"/>
            </w:r>
            <w:r w:rsidRPr="00997F5A">
              <w:rPr>
                <w:rFonts w:ascii="Times New Roman" w:eastAsia="Times New Roman" w:hAnsi="Times New Roman" w:cs="Times New Roman"/>
                <w:szCs w:val="24"/>
              </w:rPr>
              <w:fldChar w:fldCharType="end"/>
            </w:r>
            <w:bookmarkEnd w:id="1"/>
            <w:r w:rsidRPr="00997F5A">
              <w:rPr>
                <w:rFonts w:ascii="Times New Roman" w:eastAsia="Times New Roman" w:hAnsi="Times New Roman" w:cs="Times New Roman"/>
                <w:szCs w:val="24"/>
              </w:rPr>
              <w:t xml:space="preserve"> Yes                 </w:t>
            </w:r>
            <w:r w:rsidRPr="00997F5A">
              <w:rPr>
                <w:rFonts w:ascii="Times New Roman" w:eastAsia="Times New Roman" w:hAnsi="Times New Roman" w:cs="Times New Roman"/>
                <w:szCs w:val="24"/>
              </w:rPr>
              <w:fldChar w:fldCharType="begin">
                <w:ffData>
                  <w:name w:val="Check13"/>
                  <w:enabled/>
                  <w:calcOnExit w:val="0"/>
                  <w:checkBox>
                    <w:sizeAuto/>
                    <w:default w:val="0"/>
                  </w:checkBox>
                </w:ffData>
              </w:fldChar>
            </w:r>
            <w:bookmarkStart w:id="2" w:name="Check13"/>
            <w:r w:rsidRPr="00997F5A">
              <w:rPr>
                <w:rFonts w:ascii="Times New Roman" w:eastAsia="Times New Roman" w:hAnsi="Times New Roman" w:cs="Times New Roman"/>
                <w:szCs w:val="24"/>
              </w:rPr>
              <w:instrText xml:space="preserve"> FORMCHECKBOX </w:instrText>
            </w:r>
            <w:r w:rsidR="00482F08">
              <w:rPr>
                <w:rFonts w:ascii="Times New Roman" w:eastAsia="Times New Roman" w:hAnsi="Times New Roman" w:cs="Times New Roman"/>
                <w:szCs w:val="24"/>
              </w:rPr>
            </w:r>
            <w:r w:rsidR="00482F08">
              <w:rPr>
                <w:rFonts w:ascii="Times New Roman" w:eastAsia="Times New Roman" w:hAnsi="Times New Roman" w:cs="Times New Roman"/>
                <w:szCs w:val="24"/>
              </w:rPr>
              <w:fldChar w:fldCharType="separate"/>
            </w:r>
            <w:r w:rsidRPr="00997F5A">
              <w:rPr>
                <w:rFonts w:ascii="Times New Roman" w:eastAsia="Times New Roman" w:hAnsi="Times New Roman" w:cs="Times New Roman"/>
                <w:szCs w:val="24"/>
              </w:rPr>
              <w:fldChar w:fldCharType="end"/>
            </w:r>
            <w:bookmarkEnd w:id="2"/>
            <w:r w:rsidRPr="00997F5A">
              <w:rPr>
                <w:rFonts w:ascii="Times New Roman" w:eastAsia="Times New Roman" w:hAnsi="Times New Roman" w:cs="Times New Roman"/>
                <w:szCs w:val="24"/>
              </w:rPr>
              <w:t xml:space="preserve"> No</w:t>
            </w:r>
          </w:p>
        </w:tc>
      </w:tr>
      <w:tr w:rsidR="00997F5A" w:rsidRPr="00997F5A" w:rsidTr="001C0E84">
        <w:trPr>
          <w:trHeight w:val="195"/>
          <w:tblCellSpacing w:w="0" w:type="dxa"/>
        </w:trPr>
        <w:tc>
          <w:tcPr>
            <w:tcW w:w="5760" w:type="dxa"/>
            <w:vAlign w:val="center"/>
          </w:tcPr>
          <w:p w:rsidR="00997F5A" w:rsidRPr="00997F5A" w:rsidRDefault="00997F5A" w:rsidP="005D51AE">
            <w:pPr>
              <w:widowControl w:val="0"/>
              <w:spacing w:after="0"/>
              <w:outlineLvl w:val="4"/>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 xml:space="preserve">Company Name:  </w:t>
            </w:r>
          </w:p>
        </w:tc>
        <w:tc>
          <w:tcPr>
            <w:tcW w:w="5399" w:type="dxa"/>
            <w:shd w:val="clear" w:color="auto" w:fill="auto"/>
            <w:vAlign w:val="center"/>
          </w:tcPr>
          <w:p w:rsidR="00997F5A" w:rsidRPr="00997F5A" w:rsidRDefault="00997F5A" w:rsidP="005D51AE">
            <w:pPr>
              <w:widowControl w:val="0"/>
              <w:spacing w:after="0"/>
              <w:outlineLvl w:val="4"/>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 xml:space="preserve"> Professional Services of America</w:t>
            </w:r>
            <w:r w:rsidR="00514187">
              <w:rPr>
                <w:rFonts w:ascii="Times New Roman" w:eastAsia="Times New Roman" w:hAnsi="Times New Roman" w:cs="Times New Roman"/>
                <w:b/>
                <w:bCs/>
                <w:szCs w:val="24"/>
              </w:rPr>
              <w:t>, Inc.</w:t>
            </w:r>
          </w:p>
        </w:tc>
      </w:tr>
      <w:tr w:rsidR="00997F5A" w:rsidRPr="00997F5A" w:rsidTr="001C0E84">
        <w:trPr>
          <w:trHeight w:val="195"/>
          <w:tblCellSpacing w:w="0" w:type="dxa"/>
        </w:trPr>
        <w:tc>
          <w:tcPr>
            <w:tcW w:w="5760" w:type="dxa"/>
            <w:vAlign w:val="center"/>
          </w:tcPr>
          <w:p w:rsidR="00997F5A" w:rsidRPr="00997F5A" w:rsidRDefault="00997F5A" w:rsidP="005D51AE">
            <w:pPr>
              <w:widowControl w:val="0"/>
              <w:spacing w:after="0"/>
              <w:rPr>
                <w:rFonts w:ascii="Times New Roman" w:eastAsia="Arial Unicode MS" w:hAnsi="Times New Roman" w:cs="Times New Roman"/>
                <w:b/>
                <w:bCs/>
                <w:szCs w:val="24"/>
              </w:rPr>
            </w:pPr>
            <w:r w:rsidRPr="00997F5A">
              <w:rPr>
                <w:rFonts w:ascii="Times New Roman" w:eastAsia="Times New Roman" w:hAnsi="Times New Roman" w:cs="Times New Roman"/>
                <w:b/>
                <w:bCs/>
                <w:szCs w:val="24"/>
              </w:rPr>
              <w:t xml:space="preserve">Existing Seaport-e Prime? </w:t>
            </w:r>
          </w:p>
        </w:tc>
        <w:tc>
          <w:tcPr>
            <w:tcW w:w="5399" w:type="dxa"/>
            <w:shd w:val="clear" w:color="auto" w:fill="auto"/>
            <w:vAlign w:val="center"/>
          </w:tcPr>
          <w:p w:rsidR="00997F5A" w:rsidRPr="00997F5A" w:rsidRDefault="00997F5A" w:rsidP="004D4B72">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 xml:space="preserve"> </w:t>
            </w:r>
            <w:r w:rsidR="004D4B72">
              <w:rPr>
                <w:rFonts w:ascii="Times New Roman" w:eastAsia="Times New Roman" w:hAnsi="Times New Roman" w:cs="Times New Roman"/>
                <w:b/>
                <w:bCs/>
                <w:szCs w:val="24"/>
              </w:rPr>
              <w:fldChar w:fldCharType="begin">
                <w:ffData>
                  <w:name w:val="Check1"/>
                  <w:enabled/>
                  <w:calcOnExit w:val="0"/>
                  <w:checkBox>
                    <w:size w:val="20"/>
                    <w:default w:val="1"/>
                  </w:checkBox>
                </w:ffData>
              </w:fldChar>
            </w:r>
            <w:bookmarkStart w:id="3" w:name="Check1"/>
            <w:r w:rsidR="004D4B72">
              <w:rPr>
                <w:rFonts w:ascii="Times New Roman" w:eastAsia="Times New Roman" w:hAnsi="Times New Roman" w:cs="Times New Roman"/>
                <w:b/>
                <w:bCs/>
                <w:szCs w:val="24"/>
              </w:rPr>
              <w:instrText xml:space="preserve"> FORMCHECKBOX </w:instrText>
            </w:r>
            <w:r w:rsidR="00482F08">
              <w:rPr>
                <w:rFonts w:ascii="Times New Roman" w:eastAsia="Times New Roman" w:hAnsi="Times New Roman" w:cs="Times New Roman"/>
                <w:b/>
                <w:bCs/>
                <w:szCs w:val="24"/>
              </w:rPr>
            </w:r>
            <w:r w:rsidR="00482F08">
              <w:rPr>
                <w:rFonts w:ascii="Times New Roman" w:eastAsia="Times New Roman" w:hAnsi="Times New Roman" w:cs="Times New Roman"/>
                <w:b/>
                <w:bCs/>
                <w:szCs w:val="24"/>
              </w:rPr>
              <w:fldChar w:fldCharType="separate"/>
            </w:r>
            <w:r w:rsidR="004D4B72">
              <w:rPr>
                <w:rFonts w:ascii="Times New Roman" w:eastAsia="Times New Roman" w:hAnsi="Times New Roman" w:cs="Times New Roman"/>
                <w:b/>
                <w:bCs/>
                <w:szCs w:val="24"/>
              </w:rPr>
              <w:fldChar w:fldCharType="end"/>
            </w:r>
            <w:bookmarkEnd w:id="3"/>
            <w:r w:rsidRPr="00997F5A">
              <w:rPr>
                <w:rFonts w:ascii="Times New Roman" w:eastAsia="Times New Roman" w:hAnsi="Times New Roman" w:cs="Times New Roman"/>
                <w:b/>
                <w:bCs/>
                <w:szCs w:val="24"/>
              </w:rPr>
              <w:t xml:space="preserve"> </w:t>
            </w:r>
            <w:r w:rsidRPr="00997F5A">
              <w:rPr>
                <w:rFonts w:ascii="Times New Roman" w:eastAsia="Times New Roman" w:hAnsi="Times New Roman" w:cs="Times New Roman"/>
                <w:bCs/>
                <w:szCs w:val="24"/>
              </w:rPr>
              <w:t>Yes</w:t>
            </w:r>
            <w:r w:rsidRPr="00997F5A">
              <w:rPr>
                <w:rFonts w:ascii="Times New Roman" w:eastAsia="Times New Roman" w:hAnsi="Times New Roman" w:cs="Times New Roman"/>
                <w:b/>
                <w:bCs/>
                <w:szCs w:val="24"/>
              </w:rPr>
              <w:tab/>
            </w:r>
            <w:bookmarkStart w:id="4" w:name="Check2"/>
            <w:r w:rsidRPr="00997F5A">
              <w:rPr>
                <w:rFonts w:ascii="Times New Roman" w:eastAsia="Times New Roman" w:hAnsi="Times New Roman" w:cs="Times New Roman"/>
                <w:b/>
                <w:bCs/>
                <w:szCs w:val="24"/>
              </w:rPr>
              <w:fldChar w:fldCharType="begin">
                <w:ffData>
                  <w:name w:val="Check2"/>
                  <w:enabled/>
                  <w:calcOnExit w:val="0"/>
                  <w:checkBox>
                    <w:sizeAuto/>
                    <w:default w:val="1"/>
                  </w:checkBox>
                </w:ffData>
              </w:fldChar>
            </w:r>
            <w:r w:rsidRPr="00997F5A">
              <w:rPr>
                <w:rFonts w:ascii="Times New Roman" w:eastAsia="Times New Roman" w:hAnsi="Times New Roman" w:cs="Times New Roman"/>
                <w:b/>
                <w:bCs/>
                <w:szCs w:val="24"/>
              </w:rPr>
              <w:instrText xml:space="preserve"> FORMCHECKBOX </w:instrText>
            </w:r>
            <w:r w:rsidR="00482F08">
              <w:rPr>
                <w:rFonts w:ascii="Times New Roman" w:eastAsia="Times New Roman" w:hAnsi="Times New Roman" w:cs="Times New Roman"/>
                <w:b/>
                <w:bCs/>
                <w:szCs w:val="24"/>
              </w:rPr>
            </w:r>
            <w:r w:rsidR="00482F08">
              <w:rPr>
                <w:rFonts w:ascii="Times New Roman" w:eastAsia="Times New Roman" w:hAnsi="Times New Roman" w:cs="Times New Roman"/>
                <w:b/>
                <w:bCs/>
                <w:szCs w:val="24"/>
              </w:rPr>
              <w:fldChar w:fldCharType="separate"/>
            </w:r>
            <w:r w:rsidRPr="00997F5A">
              <w:rPr>
                <w:rFonts w:ascii="Times New Roman" w:eastAsia="Times New Roman" w:hAnsi="Times New Roman" w:cs="Times New Roman"/>
                <w:b/>
                <w:bCs/>
                <w:szCs w:val="24"/>
              </w:rPr>
              <w:fldChar w:fldCharType="end"/>
            </w:r>
            <w:bookmarkEnd w:id="4"/>
            <w:r w:rsidRPr="00997F5A">
              <w:rPr>
                <w:rFonts w:ascii="Times New Roman" w:eastAsia="Times New Roman" w:hAnsi="Times New Roman" w:cs="Times New Roman"/>
                <w:b/>
                <w:bCs/>
                <w:szCs w:val="24"/>
              </w:rPr>
              <w:t xml:space="preserve"> </w:t>
            </w:r>
            <w:r w:rsidRPr="00997F5A">
              <w:rPr>
                <w:rFonts w:ascii="Times New Roman" w:eastAsia="Times New Roman" w:hAnsi="Times New Roman" w:cs="Times New Roman"/>
                <w:bCs/>
                <w:szCs w:val="24"/>
              </w:rPr>
              <w:t>No</w:t>
            </w:r>
          </w:p>
        </w:tc>
      </w:tr>
      <w:tr w:rsidR="00997F5A" w:rsidRPr="00997F5A" w:rsidTr="001C0E84">
        <w:trPr>
          <w:tblCellSpacing w:w="0" w:type="dxa"/>
        </w:trPr>
        <w:tc>
          <w:tcPr>
            <w:tcW w:w="5760" w:type="dxa"/>
            <w:vAlign w:val="center"/>
          </w:tcPr>
          <w:p w:rsidR="00997F5A" w:rsidRPr="00997F5A" w:rsidRDefault="00997F5A" w:rsidP="005D51AE">
            <w:pPr>
              <w:widowControl w:val="0"/>
              <w:spacing w:after="0"/>
              <w:rPr>
                <w:rFonts w:ascii="Times New Roman" w:eastAsia="Arial Unicode MS" w:hAnsi="Times New Roman" w:cs="Times New Roman"/>
                <w:b/>
                <w:bCs/>
                <w:szCs w:val="24"/>
              </w:rPr>
            </w:pPr>
            <w:r w:rsidRPr="00997F5A">
              <w:rPr>
                <w:rFonts w:ascii="Times New Roman" w:eastAsia="Arial Unicode MS" w:hAnsi="Times New Roman" w:cs="Times New Roman"/>
                <w:b/>
                <w:bCs/>
                <w:szCs w:val="24"/>
              </w:rPr>
              <w:t>Street Address:</w:t>
            </w:r>
          </w:p>
        </w:tc>
        <w:tc>
          <w:tcPr>
            <w:tcW w:w="5399"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 xml:space="preserve"> 601 Avery Street, Suite 500</w:t>
            </w:r>
          </w:p>
        </w:tc>
      </w:tr>
      <w:tr w:rsidR="00997F5A" w:rsidRPr="00997F5A" w:rsidTr="001C0E84">
        <w:trPr>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City:</w:t>
            </w:r>
          </w:p>
        </w:tc>
        <w:tc>
          <w:tcPr>
            <w:tcW w:w="5399"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Cs/>
                <w:szCs w:val="24"/>
              </w:rPr>
              <w:t xml:space="preserve"> </w:t>
            </w:r>
            <w:r w:rsidRPr="00997F5A">
              <w:rPr>
                <w:rFonts w:ascii="Times New Roman" w:eastAsia="Times New Roman" w:hAnsi="Times New Roman" w:cs="Times New Roman"/>
                <w:b/>
                <w:bCs/>
                <w:szCs w:val="24"/>
              </w:rPr>
              <w:t>Parkersburg</w:t>
            </w:r>
          </w:p>
        </w:tc>
      </w:tr>
      <w:tr w:rsidR="00997F5A" w:rsidRPr="00997F5A" w:rsidTr="001C0E84">
        <w:trPr>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State Abbreviation:</w:t>
            </w:r>
          </w:p>
        </w:tc>
        <w:tc>
          <w:tcPr>
            <w:tcW w:w="5399"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 xml:space="preserve"> WV</w:t>
            </w:r>
          </w:p>
        </w:tc>
      </w:tr>
      <w:tr w:rsidR="00997F5A" w:rsidRPr="00997F5A" w:rsidTr="001C0E84">
        <w:trPr>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color w:val="FF0000"/>
                <w:szCs w:val="24"/>
              </w:rPr>
            </w:pPr>
            <w:r w:rsidRPr="00997F5A">
              <w:rPr>
                <w:rFonts w:ascii="Times New Roman" w:eastAsia="Times New Roman" w:hAnsi="Times New Roman" w:cs="Times New Roman"/>
                <w:b/>
                <w:bCs/>
                <w:szCs w:val="24"/>
              </w:rPr>
              <w:t>Zip Code:</w:t>
            </w:r>
          </w:p>
          <w:p w:rsidR="00997F5A" w:rsidRPr="00997F5A" w:rsidRDefault="00997F5A" w:rsidP="005D51AE">
            <w:pPr>
              <w:widowControl w:val="0"/>
              <w:spacing w:after="0"/>
              <w:rPr>
                <w:rFonts w:ascii="Times New Roman" w:eastAsia="Times New Roman" w:hAnsi="Times New Roman" w:cs="Times New Roman"/>
                <w:b/>
                <w:bCs/>
                <w:szCs w:val="24"/>
              </w:rPr>
            </w:pPr>
          </w:p>
        </w:tc>
        <w:tc>
          <w:tcPr>
            <w:tcW w:w="5399"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 xml:space="preserve"> 26101</w:t>
            </w:r>
          </w:p>
        </w:tc>
      </w:tr>
      <w:tr w:rsidR="00997F5A" w:rsidRPr="00997F5A" w:rsidTr="001C0E84">
        <w:trPr>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CAGE Code</w:t>
            </w:r>
          </w:p>
        </w:tc>
        <w:tc>
          <w:tcPr>
            <w:tcW w:w="5399"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Cs/>
                <w:szCs w:val="24"/>
              </w:rPr>
              <w:t xml:space="preserve"> </w:t>
            </w:r>
            <w:r w:rsidRPr="00997F5A">
              <w:rPr>
                <w:rFonts w:ascii="Times New Roman" w:eastAsia="Times New Roman" w:hAnsi="Times New Roman" w:cs="Times New Roman"/>
                <w:b/>
                <w:bCs/>
                <w:szCs w:val="24"/>
              </w:rPr>
              <w:t>31XL7</w:t>
            </w:r>
          </w:p>
        </w:tc>
      </w:tr>
      <w:tr w:rsidR="00997F5A" w:rsidRPr="00997F5A" w:rsidTr="001C0E84">
        <w:trPr>
          <w:trHeight w:val="80"/>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DUNS</w:t>
            </w:r>
          </w:p>
        </w:tc>
        <w:tc>
          <w:tcPr>
            <w:tcW w:w="5399" w:type="dxa"/>
            <w:vAlign w:val="center"/>
          </w:tcPr>
          <w:p w:rsidR="00997F5A" w:rsidRPr="00997F5A" w:rsidRDefault="00997F5A" w:rsidP="005D51AE">
            <w:pPr>
              <w:widowControl w:val="0"/>
              <w:spacing w:after="0"/>
              <w:rPr>
                <w:rFonts w:ascii="Times New Roman" w:eastAsia="Arial Unicode MS" w:hAnsi="Times New Roman" w:cs="Times New Roman"/>
                <w:b/>
                <w:bCs/>
                <w:szCs w:val="24"/>
              </w:rPr>
            </w:pPr>
            <w:r w:rsidRPr="00997F5A">
              <w:rPr>
                <w:rFonts w:ascii="Times New Roman" w:eastAsia="Arial Unicode MS" w:hAnsi="Times New Roman" w:cs="Times New Roman"/>
                <w:b/>
                <w:bCs/>
                <w:szCs w:val="24"/>
              </w:rPr>
              <w:t xml:space="preserve"> 803898386</w:t>
            </w:r>
          </w:p>
        </w:tc>
      </w:tr>
      <w:tr w:rsidR="00997F5A" w:rsidRPr="00997F5A" w:rsidTr="001C0E84">
        <w:trPr>
          <w:trHeight w:val="368"/>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 xml:space="preserve">Business Type </w:t>
            </w:r>
          </w:p>
          <w:p w:rsidR="00997F5A" w:rsidRPr="00997F5A" w:rsidRDefault="00997F5A" w:rsidP="005D51AE">
            <w:pPr>
              <w:widowControl w:val="0"/>
              <w:spacing w:after="0"/>
              <w:rPr>
                <w:rFonts w:ascii="Times New Roman" w:eastAsia="Times New Roman" w:hAnsi="Times New Roman" w:cs="Times New Roman"/>
                <w:bCs/>
                <w:szCs w:val="24"/>
              </w:rPr>
            </w:pPr>
            <w:r w:rsidRPr="00997F5A">
              <w:rPr>
                <w:rFonts w:ascii="Times New Roman" w:eastAsia="Times New Roman" w:hAnsi="Times New Roman" w:cs="Times New Roman"/>
                <w:bCs/>
                <w:szCs w:val="24"/>
              </w:rPr>
              <w:t>(relative to your primary NAICS Code; select all that apply):</w:t>
            </w:r>
          </w:p>
          <w:p w:rsidR="00997F5A" w:rsidRPr="00997F5A" w:rsidRDefault="00997F5A" w:rsidP="005D51AE">
            <w:pPr>
              <w:widowControl w:val="0"/>
              <w:spacing w:after="0"/>
              <w:ind w:left="335"/>
              <w:rPr>
                <w:rFonts w:ascii="Times New Roman" w:eastAsia="Arial Unicode MS" w:hAnsi="Times New Roman" w:cs="Times New Roman"/>
                <w:b/>
                <w:bCs/>
                <w:szCs w:val="24"/>
              </w:rPr>
            </w:pPr>
          </w:p>
        </w:tc>
        <w:tc>
          <w:tcPr>
            <w:tcW w:w="5399" w:type="dxa"/>
            <w:vAlign w:val="center"/>
          </w:tcPr>
          <w:p w:rsidR="00997F5A" w:rsidRPr="00997F5A" w:rsidRDefault="00997F5A" w:rsidP="005D51AE">
            <w:pPr>
              <w:widowControl w:val="0"/>
              <w:spacing w:after="0"/>
              <w:ind w:left="169"/>
              <w:rPr>
                <w:rFonts w:ascii="Times New Roman" w:eastAsia="Times New Roman" w:hAnsi="Times New Roman" w:cs="Times New Roman"/>
                <w:bCs/>
                <w:szCs w:val="24"/>
              </w:rPr>
            </w:pPr>
            <w:r w:rsidRPr="00997F5A">
              <w:rPr>
                <w:rFonts w:ascii="Times New Roman" w:eastAsia="Times New Roman" w:hAnsi="Times New Roman" w:cs="Times New Roman"/>
                <w:bCs/>
                <w:szCs w:val="24"/>
              </w:rPr>
              <w:fldChar w:fldCharType="begin">
                <w:ffData>
                  <w:name w:val="Check3"/>
                  <w:enabled/>
                  <w:calcOnExit w:val="0"/>
                  <w:checkBox>
                    <w:sizeAuto/>
                    <w:default w:val="0"/>
                  </w:checkBox>
                </w:ffData>
              </w:fldChar>
            </w:r>
            <w:bookmarkStart w:id="5" w:name="Check3"/>
            <w:r w:rsidRPr="00997F5A">
              <w:rPr>
                <w:rFonts w:ascii="Times New Roman" w:eastAsia="Times New Roman" w:hAnsi="Times New Roman" w:cs="Times New Roman"/>
                <w:bCs/>
                <w:szCs w:val="24"/>
              </w:rPr>
              <w:instrText xml:space="preserve"> FORMCHECKBOX </w:instrText>
            </w:r>
            <w:r w:rsidR="00482F08">
              <w:rPr>
                <w:rFonts w:ascii="Times New Roman" w:eastAsia="Times New Roman" w:hAnsi="Times New Roman" w:cs="Times New Roman"/>
                <w:bCs/>
                <w:szCs w:val="24"/>
              </w:rPr>
            </w:r>
            <w:r w:rsidR="00482F08">
              <w:rPr>
                <w:rFonts w:ascii="Times New Roman" w:eastAsia="Times New Roman" w:hAnsi="Times New Roman" w:cs="Times New Roman"/>
                <w:bCs/>
                <w:szCs w:val="24"/>
              </w:rPr>
              <w:fldChar w:fldCharType="separate"/>
            </w:r>
            <w:r w:rsidRPr="00997F5A">
              <w:rPr>
                <w:rFonts w:ascii="Times New Roman" w:eastAsia="Times New Roman" w:hAnsi="Times New Roman" w:cs="Times New Roman"/>
                <w:bCs/>
                <w:szCs w:val="24"/>
              </w:rPr>
              <w:fldChar w:fldCharType="end"/>
            </w:r>
            <w:bookmarkEnd w:id="5"/>
            <w:r w:rsidRPr="00997F5A">
              <w:rPr>
                <w:rFonts w:ascii="Times New Roman" w:eastAsia="Times New Roman" w:hAnsi="Times New Roman" w:cs="Times New Roman"/>
                <w:bCs/>
                <w:szCs w:val="24"/>
              </w:rPr>
              <w:t xml:space="preserve"> Large Business</w:t>
            </w:r>
          </w:p>
          <w:bookmarkStart w:id="6" w:name="Check4"/>
          <w:p w:rsidR="00997F5A" w:rsidRPr="00997F5A" w:rsidRDefault="00997F5A" w:rsidP="005D51AE">
            <w:pPr>
              <w:widowControl w:val="0"/>
              <w:spacing w:after="0"/>
              <w:ind w:left="169"/>
              <w:rPr>
                <w:rFonts w:ascii="Times New Roman" w:eastAsia="Times New Roman" w:hAnsi="Times New Roman" w:cs="Times New Roman"/>
                <w:bCs/>
                <w:szCs w:val="24"/>
              </w:rPr>
            </w:pPr>
            <w:r w:rsidRPr="00997F5A">
              <w:rPr>
                <w:rFonts w:ascii="Times New Roman" w:eastAsia="Times New Roman" w:hAnsi="Times New Roman" w:cs="Times New Roman"/>
                <w:bCs/>
                <w:szCs w:val="24"/>
              </w:rPr>
              <w:fldChar w:fldCharType="begin">
                <w:ffData>
                  <w:name w:val="Check4"/>
                  <w:enabled/>
                  <w:calcOnExit w:val="0"/>
                  <w:checkBox>
                    <w:size w:val="20"/>
                    <w:default w:val="1"/>
                  </w:checkBox>
                </w:ffData>
              </w:fldChar>
            </w:r>
            <w:r w:rsidRPr="00997F5A">
              <w:rPr>
                <w:rFonts w:ascii="Times New Roman" w:eastAsia="Times New Roman" w:hAnsi="Times New Roman" w:cs="Times New Roman"/>
                <w:bCs/>
                <w:szCs w:val="24"/>
              </w:rPr>
              <w:instrText xml:space="preserve"> FORMCHECKBOX </w:instrText>
            </w:r>
            <w:r w:rsidR="00482F08">
              <w:rPr>
                <w:rFonts w:ascii="Times New Roman" w:eastAsia="Times New Roman" w:hAnsi="Times New Roman" w:cs="Times New Roman"/>
                <w:bCs/>
                <w:szCs w:val="24"/>
              </w:rPr>
            </w:r>
            <w:r w:rsidR="00482F08">
              <w:rPr>
                <w:rFonts w:ascii="Times New Roman" w:eastAsia="Times New Roman" w:hAnsi="Times New Roman" w:cs="Times New Roman"/>
                <w:bCs/>
                <w:szCs w:val="24"/>
              </w:rPr>
              <w:fldChar w:fldCharType="separate"/>
            </w:r>
            <w:r w:rsidRPr="00997F5A">
              <w:rPr>
                <w:rFonts w:ascii="Times New Roman" w:eastAsia="Times New Roman" w:hAnsi="Times New Roman" w:cs="Times New Roman"/>
                <w:bCs/>
                <w:szCs w:val="24"/>
              </w:rPr>
              <w:fldChar w:fldCharType="end"/>
            </w:r>
            <w:bookmarkEnd w:id="6"/>
            <w:r w:rsidRPr="00997F5A">
              <w:rPr>
                <w:rFonts w:ascii="Times New Roman" w:eastAsia="Times New Roman" w:hAnsi="Times New Roman" w:cs="Times New Roman"/>
                <w:bCs/>
                <w:szCs w:val="24"/>
              </w:rPr>
              <w:t xml:space="preserve"> Small Business</w:t>
            </w:r>
          </w:p>
          <w:bookmarkStart w:id="7" w:name="Check5"/>
          <w:p w:rsidR="00997F5A" w:rsidRPr="00997F5A" w:rsidRDefault="00997F5A" w:rsidP="005D51AE">
            <w:pPr>
              <w:widowControl w:val="0"/>
              <w:spacing w:after="0"/>
              <w:ind w:left="169"/>
              <w:rPr>
                <w:rFonts w:ascii="Times New Roman" w:eastAsia="Times New Roman" w:hAnsi="Times New Roman" w:cs="Times New Roman"/>
                <w:bCs/>
                <w:szCs w:val="24"/>
              </w:rPr>
            </w:pPr>
            <w:r w:rsidRPr="00997F5A">
              <w:rPr>
                <w:rFonts w:ascii="Times New Roman" w:eastAsia="Times New Roman" w:hAnsi="Times New Roman" w:cs="Times New Roman"/>
                <w:bCs/>
                <w:szCs w:val="24"/>
              </w:rPr>
              <w:fldChar w:fldCharType="begin">
                <w:ffData>
                  <w:name w:val="Check5"/>
                  <w:enabled/>
                  <w:calcOnExit w:val="0"/>
                  <w:checkBox>
                    <w:sizeAuto/>
                    <w:default w:val="1"/>
                  </w:checkBox>
                </w:ffData>
              </w:fldChar>
            </w:r>
            <w:r w:rsidRPr="00997F5A">
              <w:rPr>
                <w:rFonts w:ascii="Times New Roman" w:eastAsia="Times New Roman" w:hAnsi="Times New Roman" w:cs="Times New Roman"/>
                <w:bCs/>
                <w:szCs w:val="24"/>
              </w:rPr>
              <w:instrText xml:space="preserve"> FORMCHECKBOX </w:instrText>
            </w:r>
            <w:r w:rsidR="00482F08">
              <w:rPr>
                <w:rFonts w:ascii="Times New Roman" w:eastAsia="Times New Roman" w:hAnsi="Times New Roman" w:cs="Times New Roman"/>
                <w:bCs/>
                <w:szCs w:val="24"/>
              </w:rPr>
            </w:r>
            <w:r w:rsidR="00482F08">
              <w:rPr>
                <w:rFonts w:ascii="Times New Roman" w:eastAsia="Times New Roman" w:hAnsi="Times New Roman" w:cs="Times New Roman"/>
                <w:bCs/>
                <w:szCs w:val="24"/>
              </w:rPr>
              <w:fldChar w:fldCharType="separate"/>
            </w:r>
            <w:r w:rsidRPr="00997F5A">
              <w:rPr>
                <w:rFonts w:ascii="Times New Roman" w:eastAsia="Times New Roman" w:hAnsi="Times New Roman" w:cs="Times New Roman"/>
                <w:bCs/>
                <w:szCs w:val="24"/>
              </w:rPr>
              <w:fldChar w:fldCharType="end"/>
            </w:r>
            <w:bookmarkEnd w:id="7"/>
            <w:r w:rsidRPr="00997F5A">
              <w:rPr>
                <w:rFonts w:ascii="Times New Roman" w:eastAsia="Times New Roman" w:hAnsi="Times New Roman" w:cs="Times New Roman"/>
                <w:bCs/>
                <w:szCs w:val="24"/>
              </w:rPr>
              <w:t xml:space="preserve"> Small Disadvantaged Business</w:t>
            </w:r>
          </w:p>
          <w:bookmarkStart w:id="8" w:name="Check6"/>
          <w:p w:rsidR="00997F5A" w:rsidRPr="00997F5A" w:rsidRDefault="00997F5A" w:rsidP="005D51AE">
            <w:pPr>
              <w:widowControl w:val="0"/>
              <w:spacing w:after="0"/>
              <w:ind w:left="169"/>
              <w:rPr>
                <w:rFonts w:ascii="Times New Roman" w:eastAsia="Arial Unicode MS" w:hAnsi="Times New Roman" w:cs="Times New Roman"/>
                <w:bCs/>
                <w:szCs w:val="24"/>
              </w:rPr>
            </w:pPr>
            <w:r w:rsidRPr="00997F5A">
              <w:rPr>
                <w:rFonts w:ascii="Times New Roman" w:eastAsia="Arial Unicode MS" w:hAnsi="Times New Roman" w:cs="Times New Roman"/>
                <w:bCs/>
                <w:szCs w:val="24"/>
              </w:rPr>
              <w:fldChar w:fldCharType="begin">
                <w:ffData>
                  <w:name w:val="Check6"/>
                  <w:enabled/>
                  <w:calcOnExit w:val="0"/>
                  <w:checkBox>
                    <w:sizeAuto/>
                    <w:default w:val="1"/>
                  </w:checkBox>
                </w:ffData>
              </w:fldChar>
            </w:r>
            <w:r w:rsidRPr="00997F5A">
              <w:rPr>
                <w:rFonts w:ascii="Times New Roman" w:eastAsia="Arial Unicode MS" w:hAnsi="Times New Roman" w:cs="Times New Roman"/>
                <w:bCs/>
                <w:szCs w:val="24"/>
              </w:rPr>
              <w:instrText xml:space="preserve"> FORMCHECKBOX </w:instrText>
            </w:r>
            <w:r w:rsidR="00482F08">
              <w:rPr>
                <w:rFonts w:ascii="Times New Roman" w:eastAsia="Arial Unicode MS" w:hAnsi="Times New Roman" w:cs="Times New Roman"/>
                <w:bCs/>
                <w:szCs w:val="24"/>
              </w:rPr>
            </w:r>
            <w:r w:rsidR="00482F08">
              <w:rPr>
                <w:rFonts w:ascii="Times New Roman" w:eastAsia="Arial Unicode MS" w:hAnsi="Times New Roman" w:cs="Times New Roman"/>
                <w:bCs/>
                <w:szCs w:val="24"/>
              </w:rPr>
              <w:fldChar w:fldCharType="separate"/>
            </w:r>
            <w:r w:rsidRPr="00997F5A">
              <w:rPr>
                <w:rFonts w:ascii="Times New Roman" w:eastAsia="Arial Unicode MS" w:hAnsi="Times New Roman" w:cs="Times New Roman"/>
                <w:bCs/>
                <w:szCs w:val="24"/>
              </w:rPr>
              <w:fldChar w:fldCharType="end"/>
            </w:r>
            <w:bookmarkEnd w:id="8"/>
            <w:r w:rsidRPr="00997F5A">
              <w:rPr>
                <w:rFonts w:ascii="Times New Roman" w:eastAsia="Arial Unicode MS" w:hAnsi="Times New Roman" w:cs="Times New Roman"/>
                <w:bCs/>
                <w:szCs w:val="24"/>
              </w:rPr>
              <w:t xml:space="preserve"> Woman Owned Business </w:t>
            </w:r>
          </w:p>
          <w:p w:rsidR="00997F5A" w:rsidRPr="00997F5A" w:rsidRDefault="00997F5A" w:rsidP="005D51AE">
            <w:pPr>
              <w:widowControl w:val="0"/>
              <w:spacing w:after="0"/>
              <w:ind w:left="169"/>
              <w:rPr>
                <w:rFonts w:ascii="Times New Roman" w:eastAsia="Arial Unicode MS" w:hAnsi="Times New Roman" w:cs="Times New Roman"/>
                <w:bCs/>
                <w:szCs w:val="24"/>
              </w:rPr>
            </w:pPr>
            <w:r w:rsidRPr="00997F5A">
              <w:rPr>
                <w:rFonts w:ascii="Times New Roman" w:eastAsia="Arial Unicode MS" w:hAnsi="Times New Roman" w:cs="Times New Roman"/>
                <w:bCs/>
                <w:szCs w:val="24"/>
              </w:rPr>
              <w:fldChar w:fldCharType="begin">
                <w:ffData>
                  <w:name w:val="Check7"/>
                  <w:enabled/>
                  <w:calcOnExit w:val="0"/>
                  <w:checkBox>
                    <w:sizeAuto/>
                    <w:default w:val="0"/>
                  </w:checkBox>
                </w:ffData>
              </w:fldChar>
            </w:r>
            <w:bookmarkStart w:id="9" w:name="Check7"/>
            <w:r w:rsidRPr="00997F5A">
              <w:rPr>
                <w:rFonts w:ascii="Times New Roman" w:eastAsia="Arial Unicode MS" w:hAnsi="Times New Roman" w:cs="Times New Roman"/>
                <w:bCs/>
                <w:szCs w:val="24"/>
              </w:rPr>
              <w:instrText xml:space="preserve"> FORMCHECKBOX </w:instrText>
            </w:r>
            <w:r w:rsidR="00482F08">
              <w:rPr>
                <w:rFonts w:ascii="Times New Roman" w:eastAsia="Arial Unicode MS" w:hAnsi="Times New Roman" w:cs="Times New Roman"/>
                <w:bCs/>
                <w:szCs w:val="24"/>
              </w:rPr>
            </w:r>
            <w:r w:rsidR="00482F08">
              <w:rPr>
                <w:rFonts w:ascii="Times New Roman" w:eastAsia="Arial Unicode MS" w:hAnsi="Times New Roman" w:cs="Times New Roman"/>
                <w:bCs/>
                <w:szCs w:val="24"/>
              </w:rPr>
              <w:fldChar w:fldCharType="separate"/>
            </w:r>
            <w:r w:rsidRPr="00997F5A">
              <w:rPr>
                <w:rFonts w:ascii="Times New Roman" w:eastAsia="Arial Unicode MS" w:hAnsi="Times New Roman" w:cs="Times New Roman"/>
                <w:bCs/>
                <w:szCs w:val="24"/>
              </w:rPr>
              <w:fldChar w:fldCharType="end"/>
            </w:r>
            <w:bookmarkEnd w:id="9"/>
            <w:r w:rsidRPr="00997F5A">
              <w:rPr>
                <w:rFonts w:ascii="Times New Roman" w:eastAsia="Arial Unicode MS" w:hAnsi="Times New Roman" w:cs="Times New Roman"/>
                <w:bCs/>
                <w:szCs w:val="24"/>
              </w:rPr>
              <w:t xml:space="preserve"> HUB Zone representation </w:t>
            </w:r>
          </w:p>
          <w:p w:rsidR="00997F5A" w:rsidRPr="00997F5A" w:rsidRDefault="00997F5A" w:rsidP="005D51AE">
            <w:pPr>
              <w:widowControl w:val="0"/>
              <w:spacing w:after="0"/>
              <w:ind w:left="169"/>
              <w:rPr>
                <w:rFonts w:ascii="Times New Roman" w:eastAsia="Arial Unicode MS" w:hAnsi="Times New Roman" w:cs="Times New Roman"/>
                <w:bCs/>
                <w:szCs w:val="24"/>
              </w:rPr>
            </w:pPr>
            <w:r w:rsidRPr="00997F5A">
              <w:rPr>
                <w:rFonts w:ascii="Times New Roman" w:eastAsia="Arial Unicode MS" w:hAnsi="Times New Roman" w:cs="Times New Roman"/>
                <w:bCs/>
                <w:szCs w:val="24"/>
              </w:rPr>
              <w:fldChar w:fldCharType="begin">
                <w:ffData>
                  <w:name w:val="Check8"/>
                  <w:enabled/>
                  <w:calcOnExit w:val="0"/>
                  <w:checkBox>
                    <w:sizeAuto/>
                    <w:default w:val="0"/>
                  </w:checkBox>
                </w:ffData>
              </w:fldChar>
            </w:r>
            <w:bookmarkStart w:id="10" w:name="Check8"/>
            <w:r w:rsidRPr="00997F5A">
              <w:rPr>
                <w:rFonts w:ascii="Times New Roman" w:eastAsia="Arial Unicode MS" w:hAnsi="Times New Roman" w:cs="Times New Roman"/>
                <w:bCs/>
                <w:szCs w:val="24"/>
              </w:rPr>
              <w:instrText xml:space="preserve"> FORMCHECKBOX </w:instrText>
            </w:r>
            <w:r w:rsidR="00482F08">
              <w:rPr>
                <w:rFonts w:ascii="Times New Roman" w:eastAsia="Arial Unicode MS" w:hAnsi="Times New Roman" w:cs="Times New Roman"/>
                <w:bCs/>
                <w:szCs w:val="24"/>
              </w:rPr>
            </w:r>
            <w:r w:rsidR="00482F08">
              <w:rPr>
                <w:rFonts w:ascii="Times New Roman" w:eastAsia="Arial Unicode MS" w:hAnsi="Times New Roman" w:cs="Times New Roman"/>
                <w:bCs/>
                <w:szCs w:val="24"/>
              </w:rPr>
              <w:fldChar w:fldCharType="separate"/>
            </w:r>
            <w:r w:rsidRPr="00997F5A">
              <w:rPr>
                <w:rFonts w:ascii="Times New Roman" w:eastAsia="Arial Unicode MS" w:hAnsi="Times New Roman" w:cs="Times New Roman"/>
                <w:bCs/>
                <w:szCs w:val="24"/>
              </w:rPr>
              <w:fldChar w:fldCharType="end"/>
            </w:r>
            <w:bookmarkEnd w:id="10"/>
            <w:r w:rsidRPr="00997F5A">
              <w:rPr>
                <w:rFonts w:ascii="Times New Roman" w:eastAsia="Arial Unicode MS" w:hAnsi="Times New Roman" w:cs="Times New Roman"/>
                <w:bCs/>
                <w:szCs w:val="24"/>
              </w:rPr>
              <w:t xml:space="preserve"> Veteran Owned Small Business </w:t>
            </w:r>
          </w:p>
          <w:p w:rsidR="00997F5A" w:rsidRPr="00997F5A" w:rsidRDefault="00997F5A" w:rsidP="005D51AE">
            <w:pPr>
              <w:widowControl w:val="0"/>
              <w:spacing w:after="0"/>
              <w:ind w:left="169"/>
              <w:rPr>
                <w:rFonts w:ascii="Times New Roman" w:eastAsia="Arial Unicode MS" w:hAnsi="Times New Roman" w:cs="Times New Roman"/>
                <w:bCs/>
                <w:szCs w:val="24"/>
              </w:rPr>
            </w:pPr>
            <w:r w:rsidRPr="00997F5A">
              <w:rPr>
                <w:rFonts w:ascii="Times New Roman" w:eastAsia="Arial Unicode MS" w:hAnsi="Times New Roman" w:cs="Times New Roman"/>
                <w:bCs/>
                <w:szCs w:val="24"/>
              </w:rPr>
              <w:fldChar w:fldCharType="begin">
                <w:ffData>
                  <w:name w:val="Check9"/>
                  <w:enabled/>
                  <w:calcOnExit w:val="0"/>
                  <w:checkBox>
                    <w:sizeAuto/>
                    <w:default w:val="0"/>
                  </w:checkBox>
                </w:ffData>
              </w:fldChar>
            </w:r>
            <w:bookmarkStart w:id="11" w:name="Check9"/>
            <w:r w:rsidRPr="00997F5A">
              <w:rPr>
                <w:rFonts w:ascii="Times New Roman" w:eastAsia="Arial Unicode MS" w:hAnsi="Times New Roman" w:cs="Times New Roman"/>
                <w:bCs/>
                <w:szCs w:val="24"/>
              </w:rPr>
              <w:instrText xml:space="preserve"> FORMCHECKBOX </w:instrText>
            </w:r>
            <w:r w:rsidR="00482F08">
              <w:rPr>
                <w:rFonts w:ascii="Times New Roman" w:eastAsia="Arial Unicode MS" w:hAnsi="Times New Roman" w:cs="Times New Roman"/>
                <w:bCs/>
                <w:szCs w:val="24"/>
              </w:rPr>
            </w:r>
            <w:r w:rsidR="00482F08">
              <w:rPr>
                <w:rFonts w:ascii="Times New Roman" w:eastAsia="Arial Unicode MS" w:hAnsi="Times New Roman" w:cs="Times New Roman"/>
                <w:bCs/>
                <w:szCs w:val="24"/>
              </w:rPr>
              <w:fldChar w:fldCharType="separate"/>
            </w:r>
            <w:r w:rsidRPr="00997F5A">
              <w:rPr>
                <w:rFonts w:ascii="Times New Roman" w:eastAsia="Arial Unicode MS" w:hAnsi="Times New Roman" w:cs="Times New Roman"/>
                <w:bCs/>
                <w:szCs w:val="24"/>
              </w:rPr>
              <w:fldChar w:fldCharType="end"/>
            </w:r>
            <w:bookmarkEnd w:id="11"/>
            <w:r w:rsidRPr="00997F5A">
              <w:rPr>
                <w:rFonts w:ascii="Times New Roman" w:eastAsia="Arial Unicode MS" w:hAnsi="Times New Roman" w:cs="Times New Roman"/>
                <w:bCs/>
                <w:szCs w:val="24"/>
              </w:rPr>
              <w:t xml:space="preserve"> Service Disabled Veteran Owned</w:t>
            </w:r>
          </w:p>
          <w:p w:rsidR="00997F5A" w:rsidRPr="00997F5A" w:rsidRDefault="00997F5A" w:rsidP="005D51AE">
            <w:pPr>
              <w:widowControl w:val="0"/>
              <w:spacing w:after="0"/>
              <w:ind w:left="169"/>
              <w:rPr>
                <w:rFonts w:ascii="Times New Roman" w:eastAsia="Arial Unicode MS" w:hAnsi="Times New Roman" w:cs="Times New Roman"/>
                <w:bCs/>
                <w:szCs w:val="24"/>
              </w:rPr>
            </w:pPr>
            <w:r w:rsidRPr="00997F5A">
              <w:rPr>
                <w:rFonts w:ascii="Times New Roman" w:eastAsia="Arial Unicode MS" w:hAnsi="Times New Roman" w:cs="Times New Roman"/>
                <w:bCs/>
                <w:szCs w:val="24"/>
              </w:rPr>
              <w:fldChar w:fldCharType="begin">
                <w:ffData>
                  <w:name w:val="Check10"/>
                  <w:enabled/>
                  <w:calcOnExit w:val="0"/>
                  <w:checkBox>
                    <w:sizeAuto/>
                    <w:default w:val="0"/>
                  </w:checkBox>
                </w:ffData>
              </w:fldChar>
            </w:r>
            <w:bookmarkStart w:id="12" w:name="Check10"/>
            <w:r w:rsidRPr="00997F5A">
              <w:rPr>
                <w:rFonts w:ascii="Times New Roman" w:eastAsia="Arial Unicode MS" w:hAnsi="Times New Roman" w:cs="Times New Roman"/>
                <w:bCs/>
                <w:szCs w:val="24"/>
              </w:rPr>
              <w:instrText xml:space="preserve"> FORMCHECKBOX </w:instrText>
            </w:r>
            <w:r w:rsidR="00482F08">
              <w:rPr>
                <w:rFonts w:ascii="Times New Roman" w:eastAsia="Arial Unicode MS" w:hAnsi="Times New Roman" w:cs="Times New Roman"/>
                <w:bCs/>
                <w:szCs w:val="24"/>
              </w:rPr>
            </w:r>
            <w:r w:rsidR="00482F08">
              <w:rPr>
                <w:rFonts w:ascii="Times New Roman" w:eastAsia="Arial Unicode MS" w:hAnsi="Times New Roman" w:cs="Times New Roman"/>
                <w:bCs/>
                <w:szCs w:val="24"/>
              </w:rPr>
              <w:fldChar w:fldCharType="separate"/>
            </w:r>
            <w:r w:rsidRPr="00997F5A">
              <w:rPr>
                <w:rFonts w:ascii="Times New Roman" w:eastAsia="Arial Unicode MS" w:hAnsi="Times New Roman" w:cs="Times New Roman"/>
                <w:bCs/>
                <w:szCs w:val="24"/>
              </w:rPr>
              <w:fldChar w:fldCharType="end"/>
            </w:r>
            <w:bookmarkEnd w:id="12"/>
            <w:r w:rsidRPr="00997F5A">
              <w:rPr>
                <w:rFonts w:ascii="Times New Roman" w:eastAsia="Arial Unicode MS" w:hAnsi="Times New Roman" w:cs="Times New Roman"/>
                <w:bCs/>
                <w:szCs w:val="24"/>
              </w:rPr>
              <w:t xml:space="preserve"> Emerging Small Business</w:t>
            </w:r>
          </w:p>
          <w:p w:rsidR="00997F5A" w:rsidRPr="00997F5A" w:rsidRDefault="00CC2012" w:rsidP="005D51AE">
            <w:pPr>
              <w:widowControl w:val="0"/>
              <w:spacing w:after="0"/>
              <w:ind w:left="169"/>
              <w:rPr>
                <w:rFonts w:ascii="Times New Roman" w:eastAsia="Arial Unicode MS" w:hAnsi="Times New Roman" w:cs="Times New Roman"/>
                <w:bCs/>
                <w:szCs w:val="24"/>
              </w:rPr>
            </w:pPr>
            <w:r>
              <w:rPr>
                <w:rFonts w:ascii="Times New Roman" w:eastAsia="Arial Unicode MS" w:hAnsi="Times New Roman" w:cs="Times New Roman"/>
                <w:bCs/>
                <w:szCs w:val="24"/>
              </w:rPr>
              <w:fldChar w:fldCharType="begin">
                <w:ffData>
                  <w:name w:val="Check11"/>
                  <w:enabled w:val="0"/>
                  <w:calcOnExit/>
                  <w:checkBox>
                    <w:sizeAuto/>
                    <w:default w:val="0"/>
                  </w:checkBox>
                </w:ffData>
              </w:fldChar>
            </w:r>
            <w:bookmarkStart w:id="13" w:name="Check11"/>
            <w:r>
              <w:rPr>
                <w:rFonts w:ascii="Times New Roman" w:eastAsia="Arial Unicode MS" w:hAnsi="Times New Roman" w:cs="Times New Roman"/>
                <w:bCs/>
                <w:szCs w:val="24"/>
              </w:rPr>
              <w:instrText xml:space="preserve"> FORMCHECKBOX </w:instrText>
            </w:r>
            <w:r w:rsidR="00482F08">
              <w:rPr>
                <w:rFonts w:ascii="Times New Roman" w:eastAsia="Arial Unicode MS" w:hAnsi="Times New Roman" w:cs="Times New Roman"/>
                <w:bCs/>
                <w:szCs w:val="24"/>
              </w:rPr>
            </w:r>
            <w:r w:rsidR="00482F08">
              <w:rPr>
                <w:rFonts w:ascii="Times New Roman" w:eastAsia="Arial Unicode MS" w:hAnsi="Times New Roman" w:cs="Times New Roman"/>
                <w:bCs/>
                <w:szCs w:val="24"/>
              </w:rPr>
              <w:fldChar w:fldCharType="separate"/>
            </w:r>
            <w:r>
              <w:rPr>
                <w:rFonts w:ascii="Times New Roman" w:eastAsia="Arial Unicode MS" w:hAnsi="Times New Roman" w:cs="Times New Roman"/>
                <w:bCs/>
                <w:szCs w:val="24"/>
              </w:rPr>
              <w:fldChar w:fldCharType="end"/>
            </w:r>
            <w:bookmarkEnd w:id="13"/>
            <w:r w:rsidR="00997F5A" w:rsidRPr="00997F5A">
              <w:rPr>
                <w:rFonts w:ascii="Times New Roman" w:eastAsia="Arial Unicode MS" w:hAnsi="Times New Roman" w:cs="Times New Roman"/>
                <w:bCs/>
                <w:szCs w:val="24"/>
              </w:rPr>
              <w:t xml:space="preserve"> 8(a)</w:t>
            </w:r>
          </w:p>
        </w:tc>
      </w:tr>
      <w:tr w:rsidR="00997F5A" w:rsidRPr="00997F5A" w:rsidTr="001C0E84">
        <w:trPr>
          <w:trHeight w:val="368"/>
          <w:tblCellSpacing w:w="0" w:type="dxa"/>
        </w:trPr>
        <w:tc>
          <w:tcPr>
            <w:tcW w:w="11159" w:type="dxa"/>
            <w:gridSpan w:val="2"/>
            <w:vAlign w:val="center"/>
          </w:tcPr>
          <w:p w:rsidR="00997F5A" w:rsidRPr="00997F5A" w:rsidRDefault="00997F5A" w:rsidP="005D51AE">
            <w:pPr>
              <w:widowControl w:val="0"/>
              <w:spacing w:after="0"/>
              <w:jc w:val="center"/>
              <w:rPr>
                <w:rFonts w:ascii="Times New Roman" w:eastAsia="Arial Unicode MS" w:hAnsi="Times New Roman" w:cs="Times New Roman"/>
                <w:b/>
                <w:bCs/>
                <w:szCs w:val="24"/>
              </w:rPr>
            </w:pPr>
            <w:r w:rsidRPr="00997F5A">
              <w:rPr>
                <w:rFonts w:ascii="Times New Roman" w:eastAsia="Arial Unicode MS" w:hAnsi="Times New Roman" w:cs="Times New Roman"/>
                <w:b/>
                <w:bCs/>
                <w:szCs w:val="24"/>
              </w:rPr>
              <w:t>E-Business Point of Contact (EPOC)</w:t>
            </w:r>
          </w:p>
          <w:p w:rsidR="00997F5A" w:rsidRPr="00997F5A" w:rsidRDefault="00997F5A" w:rsidP="005D51AE">
            <w:pPr>
              <w:widowControl w:val="0"/>
              <w:spacing w:after="0"/>
              <w:jc w:val="center"/>
              <w:rPr>
                <w:rFonts w:ascii="Times New Roman" w:eastAsia="Arial Unicode MS" w:hAnsi="Times New Roman" w:cs="Times New Roman"/>
                <w:bCs/>
                <w:szCs w:val="24"/>
              </w:rPr>
            </w:pPr>
            <w:r w:rsidRPr="00997F5A">
              <w:rPr>
                <w:rFonts w:ascii="Times New Roman" w:eastAsia="Times New Roman" w:hAnsi="Times New Roman" w:cs="Times New Roman"/>
                <w:szCs w:val="24"/>
              </w:rPr>
              <w:t>Authorized to represent the company in contractual matters (e.g., Submitting proposals, accepting Task Order awards) and is generally intended to be the company's primary representative or user of the portal.</w:t>
            </w:r>
          </w:p>
        </w:tc>
      </w:tr>
      <w:tr w:rsidR="00997F5A" w:rsidRPr="00997F5A" w:rsidTr="001C0E84">
        <w:trPr>
          <w:trHeight w:val="368"/>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 xml:space="preserve">Contract EPOC: </w:t>
            </w:r>
          </w:p>
          <w:p w:rsidR="00997F5A" w:rsidRPr="00997F5A" w:rsidRDefault="00997F5A" w:rsidP="005D51AE">
            <w:pPr>
              <w:widowControl w:val="0"/>
              <w:spacing w:after="0"/>
              <w:rPr>
                <w:rFonts w:ascii="Times New Roman" w:eastAsia="Arial Unicode MS" w:hAnsi="Times New Roman" w:cs="Times New Roman"/>
                <w:b/>
                <w:bCs/>
                <w:szCs w:val="24"/>
              </w:rPr>
            </w:pPr>
            <w:r w:rsidRPr="00997F5A">
              <w:rPr>
                <w:rFonts w:ascii="Times New Roman" w:eastAsia="Times New Roman" w:hAnsi="Times New Roman" w:cs="Times New Roman"/>
                <w:bCs/>
                <w:szCs w:val="24"/>
              </w:rPr>
              <w:t>A SeaPort-e portal account will be created for this person to enable your company to submit proprietary cost proposal information.</w:t>
            </w:r>
          </w:p>
        </w:tc>
        <w:tc>
          <w:tcPr>
            <w:tcW w:w="5399" w:type="dxa"/>
            <w:vAlign w:val="center"/>
          </w:tcPr>
          <w:p w:rsidR="00997F5A" w:rsidRPr="00997F5A" w:rsidRDefault="006501D2" w:rsidP="005D51AE">
            <w:pPr>
              <w:widowControl w:val="0"/>
              <w:spacing w:after="0"/>
              <w:rPr>
                <w:rFonts w:ascii="Times New Roman" w:eastAsia="Arial Unicode MS" w:hAnsi="Times New Roman" w:cs="Times New Roman"/>
                <w:b/>
                <w:bCs/>
                <w:szCs w:val="24"/>
              </w:rPr>
            </w:pPr>
            <w:r>
              <w:rPr>
                <w:rFonts w:ascii="Times New Roman" w:eastAsia="Arial Unicode MS" w:hAnsi="Times New Roman" w:cs="Times New Roman"/>
                <w:b/>
                <w:bCs/>
                <w:szCs w:val="24"/>
              </w:rPr>
              <w:t xml:space="preserve"> </w:t>
            </w:r>
            <w:r w:rsidR="00CC2012">
              <w:rPr>
                <w:rFonts w:ascii="Times New Roman" w:eastAsia="Arial Unicode MS" w:hAnsi="Times New Roman" w:cs="Times New Roman"/>
                <w:b/>
                <w:bCs/>
                <w:szCs w:val="24"/>
              </w:rPr>
              <w:t xml:space="preserve">R V </w:t>
            </w:r>
            <w:r>
              <w:rPr>
                <w:rFonts w:ascii="Times New Roman" w:eastAsia="Arial Unicode MS" w:hAnsi="Times New Roman" w:cs="Times New Roman"/>
                <w:b/>
                <w:bCs/>
                <w:szCs w:val="24"/>
              </w:rPr>
              <w:t>Buddy Graham</w:t>
            </w:r>
          </w:p>
        </w:tc>
      </w:tr>
      <w:tr w:rsidR="00997F5A" w:rsidRPr="00997F5A" w:rsidTr="001C0E84">
        <w:trPr>
          <w:trHeight w:val="368"/>
          <w:tblCellSpacing w:w="0" w:type="dxa"/>
        </w:trPr>
        <w:tc>
          <w:tcPr>
            <w:tcW w:w="5760" w:type="dxa"/>
            <w:vAlign w:val="center"/>
          </w:tcPr>
          <w:p w:rsidR="00997F5A" w:rsidRPr="00997F5A" w:rsidRDefault="00997F5A" w:rsidP="005D51AE">
            <w:pPr>
              <w:widowControl w:val="0"/>
              <w:spacing w:after="0"/>
              <w:rPr>
                <w:rFonts w:ascii="Times New Roman" w:eastAsia="Arial Unicode MS" w:hAnsi="Times New Roman" w:cs="Times New Roman"/>
                <w:b/>
                <w:bCs/>
                <w:szCs w:val="24"/>
              </w:rPr>
            </w:pPr>
            <w:r w:rsidRPr="00997F5A">
              <w:rPr>
                <w:rFonts w:ascii="Times New Roman" w:eastAsia="Times New Roman" w:hAnsi="Times New Roman" w:cs="Times New Roman"/>
                <w:b/>
                <w:bCs/>
                <w:szCs w:val="24"/>
              </w:rPr>
              <w:t>Contracts EPOC email Address:</w:t>
            </w:r>
          </w:p>
        </w:tc>
        <w:tc>
          <w:tcPr>
            <w:tcW w:w="5399" w:type="dxa"/>
            <w:vAlign w:val="center"/>
          </w:tcPr>
          <w:p w:rsidR="00997F5A" w:rsidRPr="00997F5A" w:rsidRDefault="00482F08" w:rsidP="005D51AE">
            <w:pPr>
              <w:widowControl w:val="0"/>
              <w:spacing w:after="0"/>
              <w:rPr>
                <w:rFonts w:ascii="Times New Roman" w:eastAsia="Arial Unicode MS" w:hAnsi="Times New Roman" w:cs="Times New Roman"/>
                <w:b/>
                <w:bCs/>
                <w:szCs w:val="24"/>
              </w:rPr>
            </w:pPr>
            <w:hyperlink r:id="rId7" w:history="1">
              <w:r w:rsidR="006501D2" w:rsidRPr="00243E65">
                <w:rPr>
                  <w:rStyle w:val="Hyperlink"/>
                  <w:rFonts w:ascii="Times New Roman" w:eastAsia="Arial Unicode MS" w:hAnsi="Times New Roman" w:cs="Times New Roman"/>
                  <w:b/>
                  <w:bCs/>
                  <w:szCs w:val="24"/>
                </w:rPr>
                <w:t>bgraham@psa-inc.com</w:t>
              </w:r>
            </w:hyperlink>
            <w:r w:rsidR="006501D2">
              <w:rPr>
                <w:rFonts w:ascii="Times New Roman" w:eastAsia="Arial Unicode MS" w:hAnsi="Times New Roman" w:cs="Times New Roman"/>
                <w:b/>
                <w:bCs/>
                <w:szCs w:val="24"/>
              </w:rPr>
              <w:t xml:space="preserve"> </w:t>
            </w:r>
          </w:p>
        </w:tc>
      </w:tr>
      <w:tr w:rsidR="00997F5A" w:rsidRPr="00997F5A" w:rsidTr="001C0E84">
        <w:trPr>
          <w:trHeight w:val="368"/>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Contracts EPOC Phone Number:</w:t>
            </w:r>
          </w:p>
        </w:tc>
        <w:tc>
          <w:tcPr>
            <w:tcW w:w="5399" w:type="dxa"/>
            <w:vAlign w:val="center"/>
          </w:tcPr>
          <w:p w:rsidR="00997F5A" w:rsidRPr="00997F5A" w:rsidRDefault="006501D2" w:rsidP="005D51AE">
            <w:pPr>
              <w:widowControl w:val="0"/>
              <w:spacing w:after="0"/>
              <w:rPr>
                <w:rFonts w:ascii="Times New Roman" w:eastAsia="Arial Unicode MS" w:hAnsi="Times New Roman" w:cs="Times New Roman"/>
                <w:b/>
                <w:bCs/>
                <w:szCs w:val="24"/>
              </w:rPr>
            </w:pPr>
            <w:r>
              <w:rPr>
                <w:rFonts w:ascii="Times New Roman" w:eastAsia="Arial Unicode MS" w:hAnsi="Times New Roman" w:cs="Times New Roman"/>
                <w:b/>
                <w:bCs/>
                <w:szCs w:val="24"/>
              </w:rPr>
              <w:t xml:space="preserve"> 304-485-1282</w:t>
            </w:r>
          </w:p>
        </w:tc>
      </w:tr>
      <w:tr w:rsidR="00997F5A" w:rsidRPr="00997F5A" w:rsidTr="001C0E84">
        <w:trPr>
          <w:trHeight w:val="368"/>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Cs/>
                <w:szCs w:val="24"/>
              </w:rPr>
            </w:pPr>
            <w:r w:rsidRPr="00997F5A">
              <w:rPr>
                <w:rFonts w:ascii="Times New Roman" w:eastAsia="Times New Roman" w:hAnsi="Times New Roman" w:cs="Times New Roman"/>
                <w:b/>
                <w:bCs/>
                <w:szCs w:val="24"/>
              </w:rPr>
              <w:t xml:space="preserve">Technical EPOC: </w:t>
            </w:r>
          </w:p>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Cs/>
                <w:szCs w:val="24"/>
              </w:rPr>
              <w:t>A SeaPort-e portal account will be created for this person to enable your company to submit proprietary cost proposal information.</w:t>
            </w:r>
          </w:p>
        </w:tc>
        <w:tc>
          <w:tcPr>
            <w:tcW w:w="5399" w:type="dxa"/>
            <w:vAlign w:val="center"/>
          </w:tcPr>
          <w:p w:rsidR="00196358" w:rsidRPr="00196358" w:rsidRDefault="00196358" w:rsidP="005D51AE">
            <w:pPr>
              <w:widowControl w:val="0"/>
              <w:spacing w:after="0"/>
              <w:rPr>
                <w:rFonts w:ascii="Times New Roman" w:eastAsia="Arial Unicode MS" w:hAnsi="Times New Roman" w:cs="Times New Roman"/>
                <w:b/>
                <w:bCs/>
                <w:szCs w:val="24"/>
              </w:rPr>
            </w:pPr>
            <w:r>
              <w:rPr>
                <w:rFonts w:ascii="Times New Roman" w:eastAsia="Arial Unicode MS" w:hAnsi="Times New Roman" w:cs="Times New Roman"/>
                <w:bCs/>
                <w:szCs w:val="24"/>
              </w:rPr>
              <w:t xml:space="preserve"> </w:t>
            </w:r>
            <w:r w:rsidRPr="00196358">
              <w:rPr>
                <w:rFonts w:ascii="Times New Roman" w:eastAsia="Arial Unicode MS" w:hAnsi="Times New Roman" w:cs="Times New Roman"/>
                <w:b/>
                <w:bCs/>
                <w:szCs w:val="24"/>
              </w:rPr>
              <w:t>Judy Sheppard</w:t>
            </w:r>
          </w:p>
          <w:p w:rsidR="00997F5A" w:rsidRPr="00997F5A" w:rsidRDefault="00997F5A" w:rsidP="005D51AE">
            <w:pPr>
              <w:widowControl w:val="0"/>
              <w:spacing w:after="0"/>
              <w:rPr>
                <w:rFonts w:ascii="Times New Roman" w:eastAsia="Arial Unicode MS" w:hAnsi="Times New Roman" w:cs="Times New Roman"/>
                <w:b/>
                <w:bCs/>
                <w:szCs w:val="24"/>
              </w:rPr>
            </w:pPr>
            <w:r w:rsidRPr="00997F5A">
              <w:rPr>
                <w:rFonts w:ascii="Times New Roman" w:eastAsia="Arial Unicode MS" w:hAnsi="Times New Roman" w:cs="Times New Roman"/>
                <w:bCs/>
                <w:szCs w:val="24"/>
              </w:rPr>
              <w:t xml:space="preserve"> </w:t>
            </w:r>
            <w:r w:rsidRPr="00997F5A">
              <w:rPr>
                <w:rFonts w:ascii="Times New Roman" w:eastAsia="Arial Unicode MS" w:hAnsi="Times New Roman" w:cs="Times New Roman"/>
                <w:b/>
                <w:bCs/>
                <w:szCs w:val="24"/>
              </w:rPr>
              <w:t>Buddy Graham</w:t>
            </w:r>
          </w:p>
        </w:tc>
      </w:tr>
      <w:tr w:rsidR="00997F5A" w:rsidRPr="00997F5A" w:rsidTr="001C0E84">
        <w:trPr>
          <w:trHeight w:val="368"/>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Technical EPOC email Address:</w:t>
            </w:r>
          </w:p>
        </w:tc>
        <w:tc>
          <w:tcPr>
            <w:tcW w:w="5399" w:type="dxa"/>
            <w:vAlign w:val="center"/>
          </w:tcPr>
          <w:p w:rsidR="00196358" w:rsidRPr="00196358" w:rsidRDefault="00997F5A" w:rsidP="005D51AE">
            <w:pPr>
              <w:widowControl w:val="0"/>
              <w:spacing w:after="0"/>
              <w:rPr>
                <w:rFonts w:ascii="Times New Roman" w:eastAsia="Arial Unicode MS" w:hAnsi="Times New Roman" w:cs="Times New Roman"/>
                <w:b/>
                <w:bCs/>
                <w:szCs w:val="24"/>
              </w:rPr>
            </w:pPr>
            <w:r w:rsidRPr="00997F5A">
              <w:rPr>
                <w:rFonts w:ascii="Times New Roman" w:eastAsia="Arial Unicode MS" w:hAnsi="Times New Roman" w:cs="Times New Roman"/>
                <w:bCs/>
                <w:szCs w:val="24"/>
              </w:rPr>
              <w:t xml:space="preserve"> </w:t>
            </w:r>
            <w:hyperlink r:id="rId8" w:history="1">
              <w:r w:rsidR="00196358" w:rsidRPr="00196358">
                <w:rPr>
                  <w:rStyle w:val="Hyperlink"/>
                  <w:rFonts w:ascii="Times New Roman" w:eastAsia="Arial Unicode MS" w:hAnsi="Times New Roman" w:cs="Times New Roman"/>
                  <w:b/>
                  <w:bCs/>
                  <w:szCs w:val="24"/>
                </w:rPr>
                <w:t>jsheppard@psa-inc.com</w:t>
              </w:r>
            </w:hyperlink>
          </w:p>
          <w:p w:rsidR="00997F5A" w:rsidRPr="00997F5A" w:rsidRDefault="00196358" w:rsidP="005D51AE">
            <w:pPr>
              <w:widowControl w:val="0"/>
              <w:spacing w:after="0"/>
              <w:rPr>
                <w:rFonts w:ascii="Times New Roman" w:eastAsia="Arial Unicode MS" w:hAnsi="Times New Roman" w:cs="Times New Roman"/>
                <w:b/>
                <w:bCs/>
                <w:szCs w:val="24"/>
              </w:rPr>
            </w:pPr>
            <w:r>
              <w:rPr>
                <w:rFonts w:ascii="Times New Roman" w:eastAsia="Arial Unicode MS" w:hAnsi="Times New Roman" w:cs="Times New Roman"/>
                <w:bCs/>
                <w:szCs w:val="24"/>
              </w:rPr>
              <w:t xml:space="preserve"> </w:t>
            </w:r>
            <w:hyperlink r:id="rId9" w:history="1">
              <w:r w:rsidRPr="00ED04D5">
                <w:rPr>
                  <w:rStyle w:val="Hyperlink"/>
                  <w:rFonts w:ascii="Times New Roman" w:eastAsia="Arial Unicode MS" w:hAnsi="Times New Roman" w:cs="Times New Roman"/>
                  <w:b/>
                  <w:bCs/>
                  <w:szCs w:val="24"/>
                </w:rPr>
                <w:t>bgraham@psa-inc.com</w:t>
              </w:r>
            </w:hyperlink>
            <w:r>
              <w:rPr>
                <w:rFonts w:ascii="Times New Roman" w:eastAsia="Arial Unicode MS" w:hAnsi="Times New Roman" w:cs="Times New Roman"/>
                <w:b/>
                <w:bCs/>
                <w:szCs w:val="24"/>
              </w:rPr>
              <w:t xml:space="preserve"> </w:t>
            </w:r>
          </w:p>
        </w:tc>
      </w:tr>
      <w:tr w:rsidR="00997F5A" w:rsidRPr="00997F5A" w:rsidTr="001C0E84">
        <w:trPr>
          <w:trHeight w:val="368"/>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Technical EPOC Phone Number:</w:t>
            </w:r>
          </w:p>
        </w:tc>
        <w:tc>
          <w:tcPr>
            <w:tcW w:w="5399" w:type="dxa"/>
            <w:vAlign w:val="center"/>
          </w:tcPr>
          <w:p w:rsidR="00997F5A" w:rsidRPr="00997F5A" w:rsidRDefault="00997F5A" w:rsidP="00196358">
            <w:pPr>
              <w:widowControl w:val="0"/>
              <w:spacing w:after="0"/>
              <w:rPr>
                <w:rFonts w:ascii="Times New Roman" w:eastAsia="Arial Unicode MS" w:hAnsi="Times New Roman" w:cs="Times New Roman"/>
                <w:b/>
                <w:bCs/>
                <w:szCs w:val="24"/>
              </w:rPr>
            </w:pPr>
            <w:r w:rsidRPr="00997F5A">
              <w:rPr>
                <w:rFonts w:ascii="Times New Roman" w:eastAsia="Arial Unicode MS" w:hAnsi="Times New Roman" w:cs="Times New Roman"/>
                <w:bCs/>
                <w:szCs w:val="24"/>
              </w:rPr>
              <w:t xml:space="preserve"> </w:t>
            </w:r>
            <w:r w:rsidR="00196358">
              <w:rPr>
                <w:rFonts w:ascii="Times New Roman" w:eastAsia="Arial Unicode MS" w:hAnsi="Times New Roman" w:cs="Times New Roman"/>
                <w:b/>
                <w:bCs/>
                <w:szCs w:val="24"/>
              </w:rPr>
              <w:t>304-485-1282</w:t>
            </w:r>
          </w:p>
        </w:tc>
      </w:tr>
      <w:tr w:rsidR="00997F5A" w:rsidRPr="00997F5A" w:rsidTr="001C0E84">
        <w:trPr>
          <w:trHeight w:val="368"/>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Website</w:t>
            </w:r>
          </w:p>
        </w:tc>
        <w:tc>
          <w:tcPr>
            <w:tcW w:w="5399" w:type="dxa"/>
            <w:vAlign w:val="center"/>
          </w:tcPr>
          <w:p w:rsidR="00997F5A" w:rsidRPr="00997F5A" w:rsidRDefault="00997F5A" w:rsidP="005D51AE">
            <w:pPr>
              <w:widowControl w:val="0"/>
              <w:spacing w:after="0"/>
              <w:rPr>
                <w:rFonts w:ascii="Times New Roman" w:eastAsia="Arial Unicode MS" w:hAnsi="Times New Roman" w:cs="Times New Roman"/>
                <w:b/>
                <w:bCs/>
                <w:szCs w:val="24"/>
              </w:rPr>
            </w:pPr>
            <w:r w:rsidRPr="00997F5A">
              <w:rPr>
                <w:rFonts w:ascii="Times New Roman" w:eastAsia="Arial Unicode MS" w:hAnsi="Times New Roman" w:cs="Times New Roman"/>
                <w:bCs/>
                <w:szCs w:val="24"/>
              </w:rPr>
              <w:t xml:space="preserve"> </w:t>
            </w:r>
            <w:r w:rsidRPr="00997F5A">
              <w:rPr>
                <w:rFonts w:ascii="Times New Roman" w:eastAsia="Arial Unicode MS" w:hAnsi="Times New Roman" w:cs="Times New Roman"/>
                <w:b/>
                <w:bCs/>
                <w:szCs w:val="24"/>
              </w:rPr>
              <w:t>www.psa-inc.com</w:t>
            </w:r>
          </w:p>
        </w:tc>
      </w:tr>
      <w:tr w:rsidR="00997F5A" w:rsidRPr="00997F5A" w:rsidTr="001C0E84">
        <w:trPr>
          <w:trHeight w:val="368"/>
          <w:tblCellSpacing w:w="0" w:type="dxa"/>
        </w:trPr>
        <w:tc>
          <w:tcPr>
            <w:tcW w:w="5760" w:type="dxa"/>
            <w:vAlign w:val="center"/>
          </w:tcPr>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City and State of office locations</w:t>
            </w:r>
          </w:p>
          <w:p w:rsidR="00997F5A" w:rsidRPr="00997F5A" w:rsidRDefault="00997F5A" w:rsidP="005D51AE">
            <w:pPr>
              <w:widowControl w:val="0"/>
              <w:spacing w:after="0"/>
              <w:rPr>
                <w:rFonts w:ascii="Times New Roman" w:eastAsia="Times New Roman" w:hAnsi="Times New Roman" w:cs="Times New Roman"/>
                <w:b/>
                <w:bCs/>
                <w:szCs w:val="24"/>
              </w:rPr>
            </w:pPr>
            <w:r w:rsidRPr="00997F5A">
              <w:rPr>
                <w:rFonts w:ascii="Times New Roman" w:eastAsia="Times New Roman" w:hAnsi="Times New Roman" w:cs="Times New Roman"/>
                <w:b/>
                <w:bCs/>
                <w:szCs w:val="24"/>
              </w:rPr>
              <w:t>(other than primary address listed above)</w:t>
            </w:r>
          </w:p>
        </w:tc>
        <w:tc>
          <w:tcPr>
            <w:tcW w:w="5399" w:type="dxa"/>
            <w:vAlign w:val="center"/>
          </w:tcPr>
          <w:p w:rsidR="00997F5A" w:rsidRPr="00997F5A" w:rsidRDefault="00997F5A" w:rsidP="005D51AE">
            <w:pPr>
              <w:widowControl w:val="0"/>
              <w:spacing w:after="0"/>
              <w:rPr>
                <w:rFonts w:ascii="Times New Roman" w:eastAsia="Arial Unicode MS" w:hAnsi="Times New Roman" w:cs="Times New Roman"/>
                <w:b/>
                <w:bCs/>
                <w:szCs w:val="24"/>
              </w:rPr>
            </w:pPr>
            <w:r w:rsidRPr="00997F5A">
              <w:rPr>
                <w:rFonts w:ascii="Times New Roman" w:eastAsia="Arial Unicode MS" w:hAnsi="Times New Roman" w:cs="Times New Roman"/>
                <w:b/>
                <w:bCs/>
                <w:szCs w:val="24"/>
              </w:rPr>
              <w:t xml:space="preserve"> Fort Bliss, TX; Chicago, IL;</w:t>
            </w:r>
            <w:r w:rsidR="00514187">
              <w:rPr>
                <w:rFonts w:ascii="Times New Roman" w:eastAsia="Arial Unicode MS" w:hAnsi="Times New Roman" w:cs="Times New Roman"/>
                <w:b/>
                <w:bCs/>
                <w:szCs w:val="24"/>
              </w:rPr>
              <w:t xml:space="preserve"> Washington DC</w:t>
            </w:r>
          </w:p>
          <w:p w:rsidR="00997F5A" w:rsidRPr="00997F5A" w:rsidRDefault="00997F5A" w:rsidP="00CC2012">
            <w:pPr>
              <w:widowControl w:val="0"/>
              <w:spacing w:after="0"/>
              <w:rPr>
                <w:rFonts w:ascii="Times New Roman" w:eastAsia="Arial Unicode MS" w:hAnsi="Times New Roman" w:cs="Times New Roman"/>
                <w:b/>
                <w:bCs/>
                <w:szCs w:val="24"/>
              </w:rPr>
            </w:pPr>
            <w:r w:rsidRPr="00997F5A">
              <w:rPr>
                <w:rFonts w:ascii="Times New Roman" w:eastAsia="Arial Unicode MS" w:hAnsi="Times New Roman" w:cs="Times New Roman"/>
                <w:b/>
                <w:bCs/>
                <w:szCs w:val="24"/>
              </w:rPr>
              <w:t xml:space="preserve"> Gulfport, MS; </w:t>
            </w:r>
          </w:p>
        </w:tc>
      </w:tr>
    </w:tbl>
    <w:p w:rsidR="00997F5A" w:rsidRDefault="00997F5A">
      <w:pPr>
        <w:rPr>
          <w:b/>
        </w:rPr>
        <w:sectPr w:rsidR="00997F5A" w:rsidSect="00997F5A">
          <w:headerReference w:type="default" r:id="rId10"/>
          <w:footerReference w:type="default" r:id="rId11"/>
          <w:pgSz w:w="12240" w:h="15840"/>
          <w:pgMar w:top="720" w:right="720" w:bottom="720"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997F5A" w:rsidRPr="00A82DE1" w:rsidTr="001C0E84">
        <w:trPr>
          <w:trHeight w:val="512"/>
        </w:trPr>
        <w:tc>
          <w:tcPr>
            <w:tcW w:w="10440" w:type="dxa"/>
            <w:shd w:val="clear" w:color="auto" w:fill="C0C0C0"/>
          </w:tcPr>
          <w:p w:rsidR="00997F5A" w:rsidRPr="00997F5A" w:rsidRDefault="00997F5A" w:rsidP="001C0E84">
            <w:pPr>
              <w:jc w:val="center"/>
              <w:rPr>
                <w:b/>
                <w:szCs w:val="24"/>
              </w:rPr>
            </w:pPr>
            <w:r w:rsidRPr="00997F5A">
              <w:rPr>
                <w:b/>
                <w:szCs w:val="24"/>
              </w:rPr>
              <w:lastRenderedPageBreak/>
              <w:t>Technical Data</w:t>
            </w:r>
          </w:p>
        </w:tc>
      </w:tr>
    </w:tbl>
    <w:p w:rsidR="00997F5A" w:rsidRDefault="00997F5A">
      <w:pPr>
        <w:rPr>
          <w:b/>
        </w:rPr>
      </w:pPr>
    </w:p>
    <w:p w:rsidR="009E52AC" w:rsidRPr="00876334" w:rsidRDefault="00B62E77">
      <w:pPr>
        <w:rPr>
          <w:b/>
        </w:rPr>
      </w:pPr>
      <w:r w:rsidRPr="00876334">
        <w:rPr>
          <w:b/>
        </w:rPr>
        <w:t>BACKGROUND</w:t>
      </w:r>
    </w:p>
    <w:p w:rsidR="007B049F" w:rsidRDefault="00517B38" w:rsidP="007B049F">
      <w:r>
        <w:t>Professional Services of America, Inc., (PSA) incorporated in January of 199</w:t>
      </w:r>
      <w:r w:rsidR="00514187">
        <w:t>3</w:t>
      </w:r>
      <w:r>
        <w:t xml:space="preserve"> </w:t>
      </w:r>
      <w:r w:rsidR="008B3D21">
        <w:t xml:space="preserve">and has been fulfilling the staffing and numerous business and consulting requirements for its clients since its inception.  PSA's core business is providing quality human resources to meet our clients' needs.  </w:t>
      </w:r>
      <w:r w:rsidR="00514187">
        <w:t>PSA</w:t>
      </w:r>
      <w:r w:rsidR="008B3D21">
        <w:t xml:space="preserve"> ha</w:t>
      </w:r>
      <w:r w:rsidR="00514187">
        <w:t>s</w:t>
      </w:r>
      <w:r w:rsidR="008B3D21">
        <w:t xml:space="preserve"> maintained and built a strong record in the commercial </w:t>
      </w:r>
      <w:r w:rsidR="00514187">
        <w:t xml:space="preserve">and Federal </w:t>
      </w:r>
      <w:r w:rsidR="008B3D21">
        <w:t>sector</w:t>
      </w:r>
      <w:r w:rsidR="00514187">
        <w:t>s</w:t>
      </w:r>
      <w:r w:rsidR="008B3D21">
        <w:t xml:space="preserve"> for our dedication, performance, quality and excellent safety record.  In addition to human resources </w:t>
      </w:r>
      <w:r w:rsidR="00514187">
        <w:t>PSA</w:t>
      </w:r>
      <w:r w:rsidR="008B3D21">
        <w:t xml:space="preserve"> provide</w:t>
      </w:r>
      <w:r w:rsidR="00514187">
        <w:t>s</w:t>
      </w:r>
      <w:r w:rsidR="008B3D21">
        <w:t xml:space="preserve"> a diverse yet complimentary variety of services.  PSA is dedicated to delivering the finest quality services available. </w:t>
      </w:r>
      <w:r w:rsidR="007B049F">
        <w:t xml:space="preserve">The company and its President, Judy Sheppard, have been repeatedly recognized for business excellence in multiple venues: </w:t>
      </w:r>
    </w:p>
    <w:p w:rsidR="007B049F" w:rsidRPr="007B049F" w:rsidRDefault="007B049F" w:rsidP="007B049F">
      <w:pPr>
        <w:pStyle w:val="ListParagraph"/>
        <w:numPr>
          <w:ilvl w:val="0"/>
          <w:numId w:val="4"/>
        </w:numPr>
      </w:pPr>
      <w:r w:rsidRPr="007B049F">
        <w:t>2011 Selected by the SBA as “Small Business Person of the Year”</w:t>
      </w:r>
    </w:p>
    <w:p w:rsidR="007B049F" w:rsidRPr="007B049F" w:rsidRDefault="007B049F" w:rsidP="007B049F">
      <w:pPr>
        <w:pStyle w:val="ListParagraph"/>
        <w:numPr>
          <w:ilvl w:val="0"/>
          <w:numId w:val="4"/>
        </w:numPr>
      </w:pPr>
      <w:r w:rsidRPr="007B049F">
        <w:t>2011 Honored by Euro-American Council for Contributions to Economic Development</w:t>
      </w:r>
    </w:p>
    <w:p w:rsidR="007B049F" w:rsidRPr="007B049F" w:rsidRDefault="007B049F" w:rsidP="007B049F">
      <w:pPr>
        <w:pStyle w:val="ListParagraph"/>
        <w:numPr>
          <w:ilvl w:val="0"/>
          <w:numId w:val="4"/>
        </w:numPr>
      </w:pPr>
      <w:r w:rsidRPr="007B049F">
        <w:t>2010 National Teaming Contractor of the Year, American Express - Chicago</w:t>
      </w:r>
    </w:p>
    <w:p w:rsidR="007B049F" w:rsidRPr="007B049F" w:rsidRDefault="007B049F" w:rsidP="007B049F">
      <w:pPr>
        <w:pStyle w:val="ListParagraph"/>
        <w:numPr>
          <w:ilvl w:val="0"/>
          <w:numId w:val="4"/>
        </w:numPr>
      </w:pPr>
      <w:r w:rsidRPr="007B049F">
        <w:t>2010 Selected as one of the 50 Most Powerful Women in the USA – M&amp;E</w:t>
      </w:r>
    </w:p>
    <w:p w:rsidR="007B049F" w:rsidRPr="007B049F" w:rsidRDefault="007B049F" w:rsidP="007B049F">
      <w:pPr>
        <w:pStyle w:val="ListParagraph"/>
        <w:numPr>
          <w:ilvl w:val="0"/>
          <w:numId w:val="4"/>
        </w:numPr>
      </w:pPr>
      <w:r w:rsidRPr="007B049F">
        <w:t>2008  Honorary Degree - West Virginia University ‐ P</w:t>
      </w:r>
    </w:p>
    <w:p w:rsidR="007B049F" w:rsidRPr="007B049F" w:rsidRDefault="007B049F" w:rsidP="007B049F">
      <w:pPr>
        <w:pStyle w:val="ListParagraph"/>
        <w:numPr>
          <w:ilvl w:val="0"/>
          <w:numId w:val="4"/>
        </w:numPr>
      </w:pPr>
      <w:r w:rsidRPr="007B049F">
        <w:t>2008  Women's Business Enterprise - SE Business Woman of the Year</w:t>
      </w:r>
    </w:p>
    <w:p w:rsidR="007B049F" w:rsidRPr="007B049F" w:rsidRDefault="007B049F" w:rsidP="007B049F">
      <w:pPr>
        <w:pStyle w:val="ListParagraph"/>
        <w:numPr>
          <w:ilvl w:val="0"/>
          <w:numId w:val="4"/>
        </w:numPr>
      </w:pPr>
      <w:r w:rsidRPr="007B049F">
        <w:t>2007  Inducted in West Virginia's Who’s Who</w:t>
      </w:r>
    </w:p>
    <w:p w:rsidR="007B049F" w:rsidRPr="007B049F" w:rsidRDefault="007B049F" w:rsidP="007B049F">
      <w:pPr>
        <w:pStyle w:val="ListParagraph"/>
        <w:numPr>
          <w:ilvl w:val="0"/>
          <w:numId w:val="4"/>
        </w:numPr>
      </w:pPr>
      <w:r w:rsidRPr="007B049F">
        <w:t>2006  SBA Women In Business Champion</w:t>
      </w:r>
    </w:p>
    <w:p w:rsidR="007B049F" w:rsidRPr="007B049F" w:rsidRDefault="007B049F" w:rsidP="007B049F">
      <w:pPr>
        <w:pStyle w:val="ListParagraph"/>
        <w:numPr>
          <w:ilvl w:val="0"/>
          <w:numId w:val="4"/>
        </w:numPr>
      </w:pPr>
      <w:r w:rsidRPr="007B049F">
        <w:t>2004  WV MDC Female Entrepreneur of the Year</w:t>
      </w:r>
    </w:p>
    <w:p w:rsidR="007B049F" w:rsidRPr="007B049F" w:rsidRDefault="007B049F" w:rsidP="007B049F">
      <w:pPr>
        <w:pStyle w:val="ListParagraph"/>
        <w:numPr>
          <w:ilvl w:val="0"/>
          <w:numId w:val="4"/>
        </w:numPr>
      </w:pPr>
      <w:r w:rsidRPr="007B049F">
        <w:t xml:space="preserve">2003  Ernst &amp; Young “Entrepreneur of the Year” </w:t>
      </w:r>
    </w:p>
    <w:p w:rsidR="007B049F" w:rsidRPr="007B049F" w:rsidRDefault="007B049F" w:rsidP="007B049F">
      <w:pPr>
        <w:pStyle w:val="ListParagraph"/>
        <w:numPr>
          <w:ilvl w:val="0"/>
          <w:numId w:val="4"/>
        </w:numPr>
      </w:pPr>
      <w:r w:rsidRPr="007B049F">
        <w:t xml:space="preserve">E. I. DuPont Tempo Minority Supplier Award </w:t>
      </w:r>
    </w:p>
    <w:p w:rsidR="007B049F" w:rsidRPr="007B049F" w:rsidRDefault="007B049F" w:rsidP="007B049F">
      <w:pPr>
        <w:pStyle w:val="ListParagraph"/>
        <w:numPr>
          <w:ilvl w:val="0"/>
          <w:numId w:val="4"/>
        </w:numPr>
      </w:pPr>
      <w:r w:rsidRPr="007B049F">
        <w:t xml:space="preserve">E. I. DuPont Best Supplier Award </w:t>
      </w:r>
    </w:p>
    <w:p w:rsidR="007B049F" w:rsidRPr="007B049F" w:rsidRDefault="007B049F" w:rsidP="007B049F">
      <w:pPr>
        <w:pStyle w:val="ListParagraph"/>
        <w:numPr>
          <w:ilvl w:val="0"/>
          <w:numId w:val="4"/>
        </w:numPr>
      </w:pPr>
      <w:r w:rsidRPr="007B049F">
        <w:t xml:space="preserve">E. I. DuPont Safety Award (ten consecutive years) </w:t>
      </w:r>
    </w:p>
    <w:p w:rsidR="007B049F" w:rsidRPr="007B049F" w:rsidRDefault="007B049F" w:rsidP="007B049F">
      <w:pPr>
        <w:pStyle w:val="ListParagraph"/>
        <w:numPr>
          <w:ilvl w:val="0"/>
          <w:numId w:val="4"/>
        </w:numPr>
      </w:pPr>
      <w:r w:rsidRPr="007B049F">
        <w:t>GE Plastics Best of Class Best of Business Award</w:t>
      </w:r>
    </w:p>
    <w:p w:rsidR="00997F5A" w:rsidRDefault="00997F5A" w:rsidP="00517B38">
      <w:pPr>
        <w:rPr>
          <w:b/>
        </w:rPr>
      </w:pPr>
    </w:p>
    <w:p w:rsidR="008B3D21" w:rsidRPr="008B3D21" w:rsidRDefault="00B62E77" w:rsidP="00517B38">
      <w:pPr>
        <w:rPr>
          <w:b/>
        </w:rPr>
      </w:pPr>
      <w:r w:rsidRPr="008B3D21">
        <w:rPr>
          <w:b/>
        </w:rPr>
        <w:t>SMALL BUSINESS</w:t>
      </w:r>
    </w:p>
    <w:p w:rsidR="006A0117" w:rsidRDefault="00514187" w:rsidP="006A0117">
      <w:r w:rsidRPr="003F0649">
        <w:t>In the past three years</w:t>
      </w:r>
      <w:r w:rsidR="006A0117" w:rsidRPr="003F0649">
        <w:t xml:space="preserve"> PSA </w:t>
      </w:r>
      <w:r w:rsidRPr="003F0649">
        <w:t>has</w:t>
      </w:r>
      <w:r w:rsidR="006A0117" w:rsidRPr="003F0649">
        <w:t xml:space="preserve"> vigorously pursue</w:t>
      </w:r>
      <w:r w:rsidRPr="003F0649">
        <w:t>d</w:t>
      </w:r>
      <w:r w:rsidR="006A0117" w:rsidRPr="003F0649">
        <w:t xml:space="preserve"> work with the Federal Government; subsequently, </w:t>
      </w:r>
      <w:r w:rsidRPr="003F0649">
        <w:t>by</w:t>
      </w:r>
      <w:r w:rsidR="006A0117" w:rsidRPr="003F0649">
        <w:t xml:space="preserve"> augmented our staff with personnel possessing extensive experience in Government contracting.  </w:t>
      </w:r>
      <w:r w:rsidR="00756DB1" w:rsidRPr="003F0649">
        <w:t>Although</w:t>
      </w:r>
      <w:r w:rsidR="006A0117" w:rsidRPr="003F0649">
        <w:t xml:space="preserve"> the basic management infrastructure</w:t>
      </w:r>
      <w:r w:rsidR="00756DB1" w:rsidRPr="003F0649">
        <w:t xml:space="preserve"> for managing and performing Government contracts is already in place</w:t>
      </w:r>
      <w:r w:rsidR="006A0117" w:rsidRPr="003F0649">
        <w:t xml:space="preserve"> </w:t>
      </w:r>
      <w:r w:rsidR="00756DB1" w:rsidRPr="003F0649">
        <w:t>(time keeping, cost segregation, indirect cost accounting, etc.)</w:t>
      </w:r>
      <w:r w:rsidR="006A0117" w:rsidRPr="003F0649">
        <w:t xml:space="preserve">, </w:t>
      </w:r>
      <w:r w:rsidRPr="003F0649">
        <w:t>PSA is</w:t>
      </w:r>
      <w:r w:rsidR="006A0117" w:rsidRPr="003F0649">
        <w:t xml:space="preserve"> further refining them to incorporate best practices</w:t>
      </w:r>
      <w:r w:rsidR="00756DB1" w:rsidRPr="003F0649">
        <w:t>,</w:t>
      </w:r>
      <w:r w:rsidR="006A0117" w:rsidRPr="003F0649">
        <w:t xml:space="preserve"> enhance our competitive positioning</w:t>
      </w:r>
      <w:r w:rsidR="00756DB1" w:rsidRPr="003F0649">
        <w:t>, and readying them for Government audit/approval</w:t>
      </w:r>
      <w:r w:rsidR="006A0117" w:rsidRPr="003F0649">
        <w:t xml:space="preserve">.  PSA is committed to ensuring that its performance on Government contracts </w:t>
      </w:r>
      <w:r w:rsidR="00756DB1" w:rsidRPr="003F0649">
        <w:t xml:space="preserve">either </w:t>
      </w:r>
      <w:r w:rsidR="006A0117" w:rsidRPr="003F0649">
        <w:t>match</w:t>
      </w:r>
      <w:r w:rsidR="00756DB1" w:rsidRPr="003F0649">
        <w:t>es</w:t>
      </w:r>
      <w:r w:rsidR="006A0117" w:rsidRPr="003F0649">
        <w:t xml:space="preserve"> or exceed</w:t>
      </w:r>
      <w:r w:rsidR="00756DB1" w:rsidRPr="003F0649">
        <w:t>s</w:t>
      </w:r>
      <w:r w:rsidR="006A0117" w:rsidRPr="003F0649">
        <w:t xml:space="preserve"> its performance excellence in the highly competitive private sector.</w:t>
      </w:r>
    </w:p>
    <w:p w:rsidR="00517B38" w:rsidRPr="007B049F" w:rsidRDefault="00517B38" w:rsidP="007B049F">
      <w:r>
        <w:t xml:space="preserve">PSA currently has over </w:t>
      </w:r>
      <w:r w:rsidR="00514187">
        <w:t>25</w:t>
      </w:r>
      <w:r w:rsidR="00F25296">
        <w:t>0</w:t>
      </w:r>
      <w:r>
        <w:t xml:space="preserve"> associates working at twenty-one independent client sites within the forty-eight contiguous United States</w:t>
      </w:r>
      <w:r w:rsidR="00F25296">
        <w:t xml:space="preserve"> – annual revenues are just </w:t>
      </w:r>
      <w:r w:rsidR="00514187">
        <w:t>over</w:t>
      </w:r>
      <w:r w:rsidR="00F25296">
        <w:t xml:space="preserve"> $12</w:t>
      </w:r>
      <w:r w:rsidR="00C1165B">
        <w:t>.5</w:t>
      </w:r>
      <w:r w:rsidR="00F25296">
        <w:t xml:space="preserve"> million</w:t>
      </w:r>
      <w:r>
        <w:t>.  In 2005</w:t>
      </w:r>
      <w:r w:rsidR="00F25296">
        <w:t>, shortly</w:t>
      </w:r>
      <w:r>
        <w:t xml:space="preserve"> after being certified by the Small Business Administration as an 8(a) small disadvantaged business</w:t>
      </w:r>
      <w:r w:rsidR="00F25296">
        <w:t xml:space="preserve"> (SDB), PSA expanded its portfolio to include Government clients</w:t>
      </w:r>
      <w:r>
        <w:t>.</w:t>
      </w:r>
      <w:r w:rsidR="00F25296">
        <w:t xml:space="preserve">  </w:t>
      </w:r>
      <w:r w:rsidR="00C1165B">
        <w:t xml:space="preserve">PSA graduated from the 8(a) program in 2013. PSA is a </w:t>
      </w:r>
      <w:r w:rsidR="00F25296">
        <w:t>S</w:t>
      </w:r>
      <w:r w:rsidR="00C1165B">
        <w:t>mall Disadvantaged W</w:t>
      </w:r>
      <w:r w:rsidR="00F25296">
        <w:t>oman-owned</w:t>
      </w:r>
      <w:r w:rsidR="00C1165B">
        <w:t xml:space="preserve"> Business.  Ms. Sheppard is a </w:t>
      </w:r>
      <w:r w:rsidR="00F25296" w:rsidRPr="00F25296">
        <w:t>Native American</w:t>
      </w:r>
      <w:r w:rsidR="00F25296">
        <w:t xml:space="preserve">.  </w:t>
      </w:r>
      <w:r w:rsidR="008B3D21">
        <w:t>H</w:t>
      </w:r>
      <w:r w:rsidR="00F25296" w:rsidRPr="00F25296">
        <w:t>eadquartered in Parkersburg, West Virginia</w:t>
      </w:r>
      <w:r w:rsidR="008B3D21">
        <w:t>,</w:t>
      </w:r>
      <w:r w:rsidR="00F25296" w:rsidRPr="00F25296">
        <w:t xml:space="preserve"> PSA</w:t>
      </w:r>
      <w:r w:rsidR="008B3D21">
        <w:t xml:space="preserve"> maintains </w:t>
      </w:r>
      <w:r w:rsidR="00F25296" w:rsidRPr="00F25296">
        <w:t>offices in: Chicago, IL;</w:t>
      </w:r>
      <w:r w:rsidR="005F3013">
        <w:t xml:space="preserve"> Gulfport, MS </w:t>
      </w:r>
      <w:r w:rsidR="00F25296" w:rsidRPr="00F25296">
        <w:t xml:space="preserve">and </w:t>
      </w:r>
      <w:r w:rsidR="008B3D21">
        <w:t>Washington</w:t>
      </w:r>
      <w:r w:rsidR="00F25296" w:rsidRPr="00F25296">
        <w:t xml:space="preserve">, </w:t>
      </w:r>
      <w:r w:rsidR="008B3D21">
        <w:t>DC.</w:t>
      </w:r>
      <w:r w:rsidR="00EF22DD">
        <w:t xml:space="preserve">  </w:t>
      </w:r>
    </w:p>
    <w:p w:rsidR="00AB5371" w:rsidRDefault="00AB5371" w:rsidP="00E5454F">
      <w:r>
        <w:lastRenderedPageBreak/>
        <w:t xml:space="preserve">PSA’s accounting system has not </w:t>
      </w:r>
      <w:r w:rsidR="00514187">
        <w:t>been audited by the DCAA</w:t>
      </w:r>
      <w:r w:rsidR="00371FA9">
        <w:t>, but we are aggressively pursuing this</w:t>
      </w:r>
      <w:r>
        <w:t xml:space="preserve">.  </w:t>
      </w:r>
      <w:r w:rsidR="005F3013">
        <w:t>PSA</w:t>
      </w:r>
      <w:r w:rsidR="00EF22DD" w:rsidRPr="003E7ACE">
        <w:t xml:space="preserve"> financial statements and accounting system are audited annually by the auditing firm of Toothman and Rice Associates, LLC, CPA</w:t>
      </w:r>
      <w:r w:rsidR="00EF22DD">
        <w:t xml:space="preserve"> -</w:t>
      </w:r>
      <w:r w:rsidR="00EF22DD" w:rsidRPr="003E7ACE">
        <w:t xml:space="preserve"> a leading West Virginia </w:t>
      </w:r>
      <w:r w:rsidR="00EF22DD">
        <w:t>accounting</w:t>
      </w:r>
      <w:r w:rsidR="00371FA9">
        <w:t xml:space="preserve"> firm</w:t>
      </w:r>
      <w:r w:rsidR="00EF22DD">
        <w:t xml:space="preserve"> with</w:t>
      </w:r>
      <w:r w:rsidR="00EF22DD" w:rsidRPr="003E7ACE">
        <w:t xml:space="preserve"> extensive expertise in Federal contract accounting requirements.</w:t>
      </w:r>
      <w:r w:rsidR="00EF22DD">
        <w:t xml:space="preserve"> </w:t>
      </w:r>
      <w:r>
        <w:t xml:space="preserve"> </w:t>
      </w:r>
      <w:r w:rsidR="00EF22DD">
        <w:t xml:space="preserve"> </w:t>
      </w:r>
      <w:r>
        <w:t xml:space="preserve">Additionally, </w:t>
      </w:r>
      <w:r w:rsidR="00EF22DD">
        <w:t>PSA also holds a GSA MOBIS 736-1</w:t>
      </w:r>
      <w:r w:rsidR="00514187">
        <w:t>-5</w:t>
      </w:r>
      <w:r w:rsidR="00EF22DD">
        <w:t xml:space="preserve"> Schedule</w:t>
      </w:r>
      <w:r w:rsidR="00E5454F">
        <w:t xml:space="preserve"> for</w:t>
      </w:r>
      <w:r w:rsidR="00EF22DD">
        <w:t xml:space="preserve"> </w:t>
      </w:r>
      <w:r w:rsidR="00EF22DD" w:rsidRPr="00EF22DD">
        <w:t>Administrative Support and Clerical Occupations</w:t>
      </w:r>
      <w:r w:rsidR="00EF22DD">
        <w:t xml:space="preserve"> that</w:t>
      </w:r>
      <w:r w:rsidR="00E5454F">
        <w:t xml:space="preserve"> cover</w:t>
      </w:r>
      <w:r w:rsidR="00EF22DD" w:rsidRPr="00EF22DD">
        <w:t xml:space="preserve"> accounting/audit clerk services, data entry</w:t>
      </w:r>
      <w:r w:rsidR="00E5454F">
        <w:t>,</w:t>
      </w:r>
      <w:r w:rsidR="00EF22DD" w:rsidRPr="00EF22DD">
        <w:t xml:space="preserve"> and other administrative solutions</w:t>
      </w:r>
      <w:r>
        <w:t xml:space="preserve"> – services </w:t>
      </w:r>
      <w:r w:rsidR="00E5454F">
        <w:t>identified</w:t>
      </w:r>
      <w:r>
        <w:t xml:space="preserve"> under functional areas 20, 21, and 22 of the SeaPort-e contract scope</w:t>
      </w:r>
      <w:r w:rsidR="00E5454F">
        <w:t xml:space="preserve"> (Program support, Functional and administrative support, and Public affairs and multimedia support). </w:t>
      </w:r>
      <w:r>
        <w:t xml:space="preserve">  As staffing experts, PSA can </w:t>
      </w:r>
      <w:r w:rsidR="00E5454F">
        <w:t xml:space="preserve">also </w:t>
      </w:r>
      <w:r>
        <w:t xml:space="preserve">support </w:t>
      </w:r>
      <w:r w:rsidR="00E5454F">
        <w:t>other SeaPort-e</w:t>
      </w:r>
      <w:r>
        <w:t xml:space="preserve"> functional areas.</w:t>
      </w:r>
    </w:p>
    <w:p w:rsidR="00997F5A" w:rsidRDefault="00997F5A" w:rsidP="00517B38">
      <w:pPr>
        <w:rPr>
          <w:b/>
        </w:rPr>
      </w:pPr>
    </w:p>
    <w:p w:rsidR="00F25296" w:rsidRPr="00AB5371" w:rsidRDefault="00B62E77" w:rsidP="00517B38">
      <w:pPr>
        <w:rPr>
          <w:b/>
        </w:rPr>
      </w:pPr>
      <w:r w:rsidRPr="00AB5371">
        <w:rPr>
          <w:b/>
        </w:rPr>
        <w:t>SERVICES AND CAPABILITIES</w:t>
      </w:r>
    </w:p>
    <w:p w:rsidR="00AE13DA" w:rsidRDefault="004067E5" w:rsidP="00AE13DA">
      <w:r>
        <w:t>PSA’s</w:t>
      </w:r>
      <w:r w:rsidR="00E5454F">
        <w:t xml:space="preserve"> core capability is providing the right staff in the right place at the right time</w:t>
      </w:r>
      <w:r w:rsidR="007B049F">
        <w:t xml:space="preserve">.  </w:t>
      </w:r>
      <w:r w:rsidR="00253D45">
        <w:t>PSA has</w:t>
      </w:r>
      <w:r>
        <w:t xml:space="preserve"> performed</w:t>
      </w:r>
      <w:r w:rsidR="007B049F">
        <w:t xml:space="preserve"> as a prime contractor </w:t>
      </w:r>
      <w:r>
        <w:t>to many</w:t>
      </w:r>
      <w:r w:rsidR="007B049F">
        <w:t xml:space="preserve"> commercial entities such as E.I. du Pont de Nemours, </w:t>
      </w:r>
      <w:r w:rsidR="003F0649">
        <w:t xml:space="preserve">IBM, </w:t>
      </w:r>
      <w:r w:rsidR="007B049F">
        <w:t xml:space="preserve">General Electric Corporation, Huntsman Chemical Company, Blue Cross &amp; Blue Shield of West Virginia, </w:t>
      </w:r>
      <w:r w:rsidR="00514187">
        <w:t>Constellium</w:t>
      </w:r>
      <w:r w:rsidR="007B049F">
        <w:t xml:space="preserve"> Rolled Products, Ingersoll-Rand Company Limited, and Polymerland.  PSA has also performed as a subcontractor to Duke Power of North Carolina. </w:t>
      </w:r>
      <w:r w:rsidR="00EA3DEC">
        <w:t xml:space="preserve"> </w:t>
      </w:r>
      <w:r w:rsidR="00253D45">
        <w:t xml:space="preserve">PSA is </w:t>
      </w:r>
      <w:r w:rsidR="00AE13DA">
        <w:t>known for our excellence in providing the following:</w:t>
      </w:r>
    </w:p>
    <w:p w:rsidR="00AE13DA" w:rsidRDefault="00AE13DA" w:rsidP="00AE13DA">
      <w:pPr>
        <w:pStyle w:val="ListParagraph"/>
        <w:numPr>
          <w:ilvl w:val="0"/>
          <w:numId w:val="5"/>
        </w:numPr>
      </w:pPr>
      <w:r w:rsidRPr="00AA7716">
        <w:rPr>
          <w:b/>
        </w:rPr>
        <w:t>Flexible Staffing Solutions:</w:t>
      </w:r>
      <w:r>
        <w:t xml:space="preserve">  Filling a wide range of requirements, </w:t>
      </w:r>
      <w:r w:rsidR="005B2FA6">
        <w:t xml:space="preserve">professional staff, including engineers, nursing (LPN and RN), medical doctors and marketing to executive management, </w:t>
      </w:r>
      <w:r>
        <w:t>clerical, office administrative, lig</w:t>
      </w:r>
      <w:r w:rsidR="005B2FA6">
        <w:t>ht industrial, technical, sales</w:t>
      </w:r>
      <w:r>
        <w:t xml:space="preserve">. </w:t>
      </w:r>
    </w:p>
    <w:p w:rsidR="00AE13DA" w:rsidRDefault="00AE13DA" w:rsidP="00AE13DA">
      <w:pPr>
        <w:pStyle w:val="ListParagraph"/>
        <w:numPr>
          <w:ilvl w:val="0"/>
          <w:numId w:val="5"/>
        </w:numPr>
      </w:pPr>
      <w:r w:rsidRPr="00AA7716">
        <w:rPr>
          <w:b/>
        </w:rPr>
        <w:t>Temporary Staffing:</w:t>
      </w:r>
      <w:r>
        <w:rPr>
          <w:b/>
        </w:rPr>
        <w:t xml:space="preserve"> </w:t>
      </w:r>
      <w:r>
        <w:t xml:space="preserve"> Fulfilling short term needs, such as special projects, vacation relief, leave of absence relief and specific needs fulfillment. </w:t>
      </w:r>
    </w:p>
    <w:p w:rsidR="00AE13DA" w:rsidRDefault="00AE13DA" w:rsidP="00AE13DA">
      <w:pPr>
        <w:pStyle w:val="ListParagraph"/>
        <w:numPr>
          <w:ilvl w:val="0"/>
          <w:numId w:val="5"/>
        </w:numPr>
      </w:pPr>
      <w:r w:rsidRPr="00AA7716">
        <w:rPr>
          <w:b/>
        </w:rPr>
        <w:t>Contract Staffing:</w:t>
      </w:r>
      <w:r>
        <w:t xml:space="preserve">  Fulfilling long term requirements, allowing clients to accomplish long term human resource needs without the demands of managing their human resource requirements. </w:t>
      </w:r>
    </w:p>
    <w:p w:rsidR="00AE13DA" w:rsidRDefault="00AE13DA" w:rsidP="00AE13DA">
      <w:pPr>
        <w:pStyle w:val="ListParagraph"/>
        <w:numPr>
          <w:ilvl w:val="0"/>
          <w:numId w:val="5"/>
        </w:numPr>
      </w:pPr>
      <w:r w:rsidRPr="00AA7716">
        <w:rPr>
          <w:b/>
        </w:rPr>
        <w:t>HR Outsourcing Services:</w:t>
      </w:r>
      <w:r>
        <w:t xml:space="preserve">  Allowing clients the ability to outsource their human resource requirements, eliminating the demands of managing human resources and human resource benefit programs.  In all cases, PSA fulfills the human resource acquisition process, one of our core competencies, resulting in additional client resources focusing on their core competencies. </w:t>
      </w:r>
    </w:p>
    <w:p w:rsidR="00AE13DA" w:rsidRDefault="00AE13DA" w:rsidP="00AE13DA">
      <w:pPr>
        <w:pStyle w:val="ListParagraph"/>
        <w:numPr>
          <w:ilvl w:val="0"/>
          <w:numId w:val="5"/>
        </w:numPr>
      </w:pPr>
      <w:r w:rsidRPr="00AA7716">
        <w:rPr>
          <w:b/>
        </w:rPr>
        <w:t>Skills Assessment Services:</w:t>
      </w:r>
      <w:r>
        <w:t xml:space="preserve">  Skills assessment testing, utilizing certified testing criteria. </w:t>
      </w:r>
    </w:p>
    <w:p w:rsidR="00AE13DA" w:rsidRDefault="00AE13DA" w:rsidP="00AE13DA">
      <w:pPr>
        <w:pStyle w:val="ListParagraph"/>
        <w:numPr>
          <w:ilvl w:val="0"/>
          <w:numId w:val="5"/>
        </w:numPr>
      </w:pPr>
      <w:r w:rsidRPr="00AA7716">
        <w:rPr>
          <w:b/>
        </w:rPr>
        <w:t>Skills Development Services:</w:t>
      </w:r>
      <w:r>
        <w:t xml:space="preserve">  Skill enhancement training, tailored to results of skills assessment testing </w:t>
      </w:r>
    </w:p>
    <w:p w:rsidR="00AE13DA" w:rsidRDefault="00AE13DA" w:rsidP="00AE13DA">
      <w:pPr>
        <w:pStyle w:val="ListParagraph"/>
        <w:numPr>
          <w:ilvl w:val="0"/>
          <w:numId w:val="5"/>
        </w:numPr>
      </w:pPr>
      <w:r w:rsidRPr="00AA7716">
        <w:rPr>
          <w:b/>
        </w:rPr>
        <w:t>Application Acceptance:</w:t>
      </w:r>
      <w:r>
        <w:t xml:space="preserve">  Comprehensive application acceptance, data collection, consolidation and review process. </w:t>
      </w:r>
    </w:p>
    <w:p w:rsidR="00AE13DA" w:rsidRDefault="00AE13DA" w:rsidP="00AE13DA">
      <w:pPr>
        <w:pStyle w:val="ListParagraph"/>
        <w:numPr>
          <w:ilvl w:val="0"/>
          <w:numId w:val="5"/>
        </w:numPr>
      </w:pPr>
      <w:r w:rsidRPr="00AA7716">
        <w:rPr>
          <w:b/>
        </w:rPr>
        <w:t>Permanent Placement Services:</w:t>
      </w:r>
      <w:r>
        <w:t xml:space="preserve">  Working with clients to develop &amp; define job requisition scopes, skills &amp; education requirements and prior work experience qualifications. PSA then carries out the human resource acquisition phase.  The client and PSA reach a consensus on the successful candidate, and the successful candidate is hired directly by our client or works as a PSA employee for a predetermined period of time. </w:t>
      </w:r>
    </w:p>
    <w:p w:rsidR="00AE13DA" w:rsidRDefault="00AE13DA" w:rsidP="00AE13DA">
      <w:pPr>
        <w:pStyle w:val="ListParagraph"/>
        <w:numPr>
          <w:ilvl w:val="0"/>
          <w:numId w:val="5"/>
        </w:numPr>
      </w:pPr>
      <w:r w:rsidRPr="00AA7716">
        <w:rPr>
          <w:b/>
        </w:rPr>
        <w:t>Comprehensive Human Resource Function Services:</w:t>
      </w:r>
      <w:r>
        <w:t xml:space="preserve">  Comprehensive subcontracted human resource solution, including payroll, compliance officer, record retention, etc.</w:t>
      </w:r>
    </w:p>
    <w:p w:rsidR="007B049F" w:rsidRDefault="00EA3DEC" w:rsidP="007B049F">
      <w:r>
        <w:t>More specifically</w:t>
      </w:r>
      <w:r w:rsidR="00AE13DA">
        <w:t>, o</w:t>
      </w:r>
      <w:r w:rsidR="007B049F">
        <w:t xml:space="preserve">ur commercial projects have involved Executive, Professional &amp; Technical Recruiting; Employment Solutions; Contracted Services; Data Processing Services; Engineering and </w:t>
      </w:r>
      <w:r w:rsidR="007B049F">
        <w:lastRenderedPageBreak/>
        <w:t xml:space="preserve">Drafting Services; Management Consulting Services; Packaging, Labeling &amp; Processing Services; Facilities Support Services; Background Checks, Market Research and Customer and Employee Satisfaction Surveys. </w:t>
      </w:r>
    </w:p>
    <w:p w:rsidR="00E5454F" w:rsidRDefault="00AE13DA" w:rsidP="00AE13DA">
      <w:r>
        <w:t>PSA has also supported major Government Prime contractors - Northrop Grumman Corporation,</w:t>
      </w:r>
      <w:r w:rsidRPr="007B049F">
        <w:t xml:space="preserve"> </w:t>
      </w:r>
      <w:r>
        <w:t>Computer Science Corporation,</w:t>
      </w:r>
      <w:r w:rsidRPr="004067E5">
        <w:t xml:space="preserve"> </w:t>
      </w:r>
      <w:r>
        <w:t>and IBM - as a subcontractor.  However, s</w:t>
      </w:r>
      <w:r w:rsidRPr="00AE13DA">
        <w:t>ince turning</w:t>
      </w:r>
      <w:r w:rsidR="00316978" w:rsidRPr="00AE13DA">
        <w:t xml:space="preserve"> our focus to expanding our presence in the Government sector</w:t>
      </w:r>
      <w:r>
        <w:t>, we have, i</w:t>
      </w:r>
      <w:r w:rsidR="004067E5">
        <w:t>n a short period of time</w:t>
      </w:r>
      <w:r>
        <w:t>,</w:t>
      </w:r>
      <w:r w:rsidR="004067E5">
        <w:t xml:space="preserve"> succeeded in obtaining </w:t>
      </w:r>
      <w:r w:rsidR="00EA3DEC">
        <w:t>prime</w:t>
      </w:r>
      <w:r w:rsidR="007B049F">
        <w:t xml:space="preserve"> contracts with the US Chemical Safety and Investigation Board, the US Department of </w:t>
      </w:r>
      <w:r w:rsidR="00EA3DEC">
        <w:t>E</w:t>
      </w:r>
      <w:r w:rsidR="007B049F">
        <w:t xml:space="preserve">nergy, and </w:t>
      </w:r>
      <w:r>
        <w:t xml:space="preserve">the </w:t>
      </w:r>
      <w:r w:rsidR="007B049F">
        <w:t xml:space="preserve">Bureau of Public Debt.  </w:t>
      </w:r>
    </w:p>
    <w:p w:rsidR="00997F5A" w:rsidRDefault="00997F5A" w:rsidP="00A61860">
      <w:pPr>
        <w:rPr>
          <w:b/>
        </w:rPr>
      </w:pPr>
    </w:p>
    <w:p w:rsidR="00A61860" w:rsidRPr="00A61860" w:rsidRDefault="00B62E77" w:rsidP="00A61860">
      <w:pPr>
        <w:rPr>
          <w:b/>
        </w:rPr>
      </w:pPr>
      <w:r w:rsidRPr="00A61860">
        <w:rPr>
          <w:b/>
        </w:rPr>
        <w:t>TASKING</w:t>
      </w:r>
    </w:p>
    <w:p w:rsidR="00A61860" w:rsidRDefault="00A61860" w:rsidP="00A61860">
      <w:r>
        <w:t xml:space="preserve">PSA will provide staffing support to </w:t>
      </w:r>
      <w:r w:rsidR="007F380F">
        <w:t>Plexus Scientific</w:t>
      </w:r>
      <w:r>
        <w:t xml:space="preserve"> in all areas of the SeaPort-e functional areas.   </w:t>
      </w:r>
    </w:p>
    <w:p w:rsidR="00997F5A" w:rsidRDefault="00997F5A" w:rsidP="00A61860">
      <w:pPr>
        <w:rPr>
          <w:b/>
        </w:rPr>
      </w:pPr>
    </w:p>
    <w:p w:rsidR="00A61860" w:rsidRPr="00397C7F" w:rsidRDefault="00B62E77" w:rsidP="00A61860">
      <w:pPr>
        <w:rPr>
          <w:b/>
        </w:rPr>
      </w:pPr>
      <w:r w:rsidRPr="00397C7F">
        <w:rPr>
          <w:b/>
        </w:rPr>
        <w:t>FUNCTIONAL AREAS</w:t>
      </w:r>
    </w:p>
    <w:p w:rsidR="00A61860" w:rsidRDefault="00397C7F" w:rsidP="00A61860">
      <w:r>
        <w:t>PSA’s core capabilities lend particularly well in the following functional areas:</w:t>
      </w:r>
    </w:p>
    <w:p w:rsidR="00397C7F" w:rsidRPr="00397C7F" w:rsidRDefault="00397C7F" w:rsidP="00397C7F">
      <w:pPr>
        <w:pStyle w:val="ListParagraph"/>
        <w:numPr>
          <w:ilvl w:val="0"/>
          <w:numId w:val="5"/>
        </w:numPr>
      </w:pPr>
      <w:r w:rsidRPr="00397C7F">
        <w:t xml:space="preserve">Quality assurance </w:t>
      </w:r>
    </w:p>
    <w:p w:rsidR="00397C7F" w:rsidRPr="00397C7F" w:rsidRDefault="00397C7F" w:rsidP="00397C7F">
      <w:pPr>
        <w:pStyle w:val="ListParagraph"/>
        <w:numPr>
          <w:ilvl w:val="0"/>
          <w:numId w:val="5"/>
        </w:numPr>
      </w:pPr>
      <w:r w:rsidRPr="00397C7F">
        <w:t>Training support</w:t>
      </w:r>
    </w:p>
    <w:p w:rsidR="00397C7F" w:rsidRPr="00397C7F" w:rsidRDefault="00397C7F" w:rsidP="00397C7F">
      <w:pPr>
        <w:pStyle w:val="ListParagraph"/>
        <w:numPr>
          <w:ilvl w:val="0"/>
          <w:numId w:val="5"/>
        </w:numPr>
      </w:pPr>
      <w:r w:rsidRPr="00397C7F">
        <w:t>Program support</w:t>
      </w:r>
    </w:p>
    <w:p w:rsidR="00397C7F" w:rsidRPr="00397C7F" w:rsidRDefault="00397C7F" w:rsidP="00397C7F">
      <w:pPr>
        <w:pStyle w:val="ListParagraph"/>
        <w:numPr>
          <w:ilvl w:val="0"/>
          <w:numId w:val="5"/>
        </w:numPr>
      </w:pPr>
      <w:r w:rsidRPr="00397C7F">
        <w:t>Functional and administrative support</w:t>
      </w:r>
    </w:p>
    <w:p w:rsidR="00397C7F" w:rsidRPr="00397C7F" w:rsidRDefault="00397C7F" w:rsidP="00397C7F">
      <w:pPr>
        <w:pStyle w:val="ListParagraph"/>
        <w:numPr>
          <w:ilvl w:val="0"/>
          <w:numId w:val="5"/>
        </w:numPr>
      </w:pPr>
      <w:r w:rsidRPr="00397C7F">
        <w:t>Public affairs and multimedia support</w:t>
      </w:r>
    </w:p>
    <w:p w:rsidR="00997F5A" w:rsidRDefault="00997F5A" w:rsidP="00A61860">
      <w:pPr>
        <w:rPr>
          <w:b/>
        </w:rPr>
      </w:pPr>
    </w:p>
    <w:p w:rsidR="00A61860" w:rsidRPr="00397C7F" w:rsidRDefault="00B62E77" w:rsidP="00A61860">
      <w:pPr>
        <w:rPr>
          <w:b/>
        </w:rPr>
      </w:pPr>
      <w:r w:rsidRPr="00397C7F">
        <w:rPr>
          <w:b/>
        </w:rPr>
        <w:t>SUBCONTRACTING GOAL IMPACT</w:t>
      </w:r>
    </w:p>
    <w:p w:rsidR="00A61860" w:rsidRDefault="00397C7F" w:rsidP="00A61860">
      <w:r>
        <w:t xml:space="preserve">PSA </w:t>
      </w:r>
      <w:r w:rsidR="00A61860">
        <w:t>is a</w:t>
      </w:r>
      <w:r w:rsidRPr="00397C7F">
        <w:t xml:space="preserve"> certified </w:t>
      </w:r>
      <w:r w:rsidR="00253D45">
        <w:t>as a Small Disadvantaged W</w:t>
      </w:r>
      <w:r w:rsidR="00253D45" w:rsidRPr="00397C7F">
        <w:t>oman-</w:t>
      </w:r>
      <w:r w:rsidR="00253D45">
        <w:t>O</w:t>
      </w:r>
      <w:r w:rsidR="00253D45" w:rsidRPr="00397C7F">
        <w:t>wned</w:t>
      </w:r>
      <w:r w:rsidR="00253D45">
        <w:t xml:space="preserve"> Business,</w:t>
      </w:r>
      <w:r w:rsidRPr="00397C7F">
        <w:t xml:space="preserve"> </w:t>
      </w:r>
      <w:r>
        <w:t xml:space="preserve"> </w:t>
      </w:r>
      <w:r w:rsidR="00A61860">
        <w:t xml:space="preserve">and can help </w:t>
      </w:r>
      <w:r w:rsidR="007F380F">
        <w:t>Plexus Scientific</w:t>
      </w:r>
      <w:r w:rsidR="00A61860">
        <w:t xml:space="preserve"> in meeting its small business contracting goals.</w:t>
      </w:r>
      <w:r>
        <w:t xml:space="preserve">  We provide services under the following NAICS codes:</w:t>
      </w:r>
    </w:p>
    <w:p w:rsidR="00397C7F" w:rsidRDefault="00397C7F" w:rsidP="00397C7F">
      <w:pPr>
        <w:ind w:left="360"/>
      </w:pPr>
      <w:r w:rsidRPr="00397C7F">
        <w:rPr>
          <w:b/>
        </w:rPr>
        <w:t>Primary:</w:t>
      </w:r>
      <w:r>
        <w:t xml:space="preserve"> </w:t>
      </w:r>
      <w:r w:rsidR="00864E34">
        <w:t>541611</w:t>
      </w:r>
    </w:p>
    <w:p w:rsidR="00A61860" w:rsidRDefault="00397C7F" w:rsidP="00397C7F">
      <w:pPr>
        <w:ind w:left="360"/>
      </w:pPr>
      <w:r w:rsidRPr="00397C7F">
        <w:rPr>
          <w:b/>
        </w:rPr>
        <w:t>Secondary Codes:</w:t>
      </w:r>
      <w:r>
        <w:t xml:space="preserve"> 493190, 518210, 541214, 541219, 541330, 541380, 541430, 541511, 541512, 541513, 541519, 541612, 541613, 541618, 541690, 541720, 541910, 561110, 561210, 561312, </w:t>
      </w:r>
      <w:r w:rsidR="00864E34">
        <w:t>561320</w:t>
      </w:r>
      <w:r>
        <w:t>561410,, 561410, 561611, 561612, 561720, 562910, 562920, 611430, 611710, 621111, 621112, 622110, 621498, 622310, 623110, 813920</w:t>
      </w:r>
    </w:p>
    <w:p w:rsidR="00997F5A" w:rsidRDefault="00997F5A" w:rsidP="00A61860">
      <w:pPr>
        <w:rPr>
          <w:b/>
        </w:rPr>
      </w:pPr>
    </w:p>
    <w:p w:rsidR="005D51AE" w:rsidRDefault="00B62E77" w:rsidP="00A61860">
      <w:pPr>
        <w:rPr>
          <w:b/>
        </w:rPr>
      </w:pPr>
      <w:r w:rsidRPr="00397C7F">
        <w:rPr>
          <w:b/>
        </w:rPr>
        <w:t>PAST PERFORMANCE</w:t>
      </w:r>
      <w:r w:rsidR="005D51AE">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63F2" w:rsidTr="001C0E84">
        <w:tc>
          <w:tcPr>
            <w:tcW w:w="9576" w:type="dxa"/>
            <w:shd w:val="clear" w:color="auto" w:fill="FFC000"/>
          </w:tcPr>
          <w:p w:rsidR="00DA63F2" w:rsidRPr="00DA63F2" w:rsidRDefault="00DA63F2" w:rsidP="005D51AE">
            <w:pPr>
              <w:spacing w:before="120"/>
              <w:jc w:val="center"/>
              <w:rPr>
                <w:b/>
              </w:rPr>
            </w:pPr>
            <w:r w:rsidRPr="00DA63F2">
              <w:rPr>
                <w:b/>
              </w:rPr>
              <w:lastRenderedPageBreak/>
              <w:t>Title:  Armed Forces Retirement Home</w:t>
            </w:r>
          </w:p>
        </w:tc>
      </w:tr>
    </w:tbl>
    <w:p w:rsidR="00756DB1" w:rsidRPr="00756DB1" w:rsidRDefault="00DA63F2" w:rsidP="00756DB1">
      <w:pPr>
        <w:rPr>
          <w:b/>
        </w:rPr>
      </w:pPr>
      <w:r>
        <w:rPr>
          <w:b/>
        </w:rPr>
        <w:t>Customer</w:t>
      </w:r>
      <w:r w:rsidR="00756DB1" w:rsidRPr="00756DB1">
        <w:rPr>
          <w:b/>
        </w:rPr>
        <w:t xml:space="preserve">: </w:t>
      </w:r>
      <w:r>
        <w:rPr>
          <w:b/>
        </w:rPr>
        <w:t xml:space="preserve"> </w:t>
      </w:r>
      <w:r w:rsidR="00B62E77">
        <w:rPr>
          <w:b/>
        </w:rPr>
        <w:t>Armed Forces Retirement Home</w:t>
      </w:r>
    </w:p>
    <w:p w:rsidR="00756DB1" w:rsidRPr="00756DB1" w:rsidRDefault="00756DB1" w:rsidP="00756DB1">
      <w:pPr>
        <w:rPr>
          <w:b/>
        </w:rPr>
      </w:pPr>
      <w:r w:rsidRPr="00756DB1">
        <w:rPr>
          <w:b/>
        </w:rPr>
        <w:t xml:space="preserve">Contract Number: </w:t>
      </w:r>
      <w:r w:rsidR="00C90C84">
        <w:rPr>
          <w:b/>
        </w:rPr>
        <w:t xml:space="preserve"> </w:t>
      </w:r>
      <w:r w:rsidR="00C90C84" w:rsidRPr="00C90C84">
        <w:t>TPD-AFRG-10-C-0008</w:t>
      </w:r>
    </w:p>
    <w:p w:rsidR="00756DB1" w:rsidRPr="00756DB1" w:rsidRDefault="00756DB1" w:rsidP="00756DB1">
      <w:pPr>
        <w:rPr>
          <w:b/>
        </w:rPr>
      </w:pPr>
      <w:r w:rsidRPr="00756DB1">
        <w:rPr>
          <w:b/>
        </w:rPr>
        <w:t>Dollar amount:</w:t>
      </w:r>
      <w:r w:rsidR="00C90C84">
        <w:rPr>
          <w:b/>
        </w:rPr>
        <w:t xml:space="preserve"> </w:t>
      </w:r>
      <w:r w:rsidRPr="00756DB1">
        <w:rPr>
          <w:b/>
        </w:rPr>
        <w:t xml:space="preserve"> </w:t>
      </w:r>
      <w:r w:rsidR="00C90C84" w:rsidRPr="00C90C84">
        <w:t>$3,163,474.35</w:t>
      </w:r>
    </w:p>
    <w:p w:rsidR="00756DB1" w:rsidRPr="00756DB1" w:rsidRDefault="00756DB1" w:rsidP="00756DB1">
      <w:pPr>
        <w:rPr>
          <w:b/>
        </w:rPr>
      </w:pPr>
      <w:r w:rsidRPr="00756DB1">
        <w:rPr>
          <w:b/>
        </w:rPr>
        <w:t xml:space="preserve">Type of Contract: </w:t>
      </w:r>
      <w:r w:rsidR="00C90C84">
        <w:rPr>
          <w:b/>
        </w:rPr>
        <w:t xml:space="preserve"> </w:t>
      </w:r>
      <w:r w:rsidR="00C90C84" w:rsidRPr="00C90C84">
        <w:t>FFP</w:t>
      </w:r>
    </w:p>
    <w:p w:rsidR="00756DB1" w:rsidRPr="00756DB1" w:rsidRDefault="00756DB1" w:rsidP="00756DB1">
      <w:pPr>
        <w:rPr>
          <w:b/>
        </w:rPr>
      </w:pPr>
      <w:r w:rsidRPr="00756DB1">
        <w:rPr>
          <w:b/>
        </w:rPr>
        <w:t xml:space="preserve">Period of Performance: </w:t>
      </w:r>
      <w:r w:rsidR="00C90C84">
        <w:rPr>
          <w:b/>
        </w:rPr>
        <w:t xml:space="preserve"> </w:t>
      </w:r>
      <w:r w:rsidR="00C90C84" w:rsidRPr="00C90C84">
        <w:t>9/1/2010 – 9/30/2015 (Base Year plus four option years)</w:t>
      </w:r>
    </w:p>
    <w:p w:rsidR="00C90C84" w:rsidRDefault="00756DB1" w:rsidP="00756DB1">
      <w:pPr>
        <w:rPr>
          <w:b/>
        </w:rPr>
      </w:pPr>
      <w:r w:rsidRPr="00756DB1">
        <w:rPr>
          <w:b/>
        </w:rPr>
        <w:t xml:space="preserve">Point of contact:  </w:t>
      </w:r>
      <w:r w:rsidR="00C90C84" w:rsidRPr="00C90C84">
        <w:t>Kim Hedrick</w:t>
      </w:r>
    </w:p>
    <w:p w:rsidR="00F9217F" w:rsidRPr="00450AEE" w:rsidRDefault="00C90C84" w:rsidP="005D51AE">
      <w:pPr>
        <w:spacing w:after="0"/>
        <w:ind w:left="1620"/>
      </w:pPr>
      <w:r>
        <w:rPr>
          <w:b/>
        </w:rPr>
        <w:t xml:space="preserve">Title:  </w:t>
      </w:r>
      <w:r w:rsidR="00EC353B" w:rsidRPr="00EC353B">
        <w:t>Contracting Officer</w:t>
      </w:r>
      <w:r w:rsidR="00F9217F" w:rsidRPr="00F9217F">
        <w:rPr>
          <w:b/>
        </w:rPr>
        <w:t xml:space="preserve"> </w:t>
      </w:r>
    </w:p>
    <w:p w:rsidR="00C90C84" w:rsidRDefault="00F9217F" w:rsidP="005D51AE">
      <w:pPr>
        <w:spacing w:after="0"/>
        <w:ind w:left="1620"/>
        <w:rPr>
          <w:b/>
        </w:rPr>
      </w:pPr>
      <w:r>
        <w:rPr>
          <w:b/>
        </w:rPr>
        <w:t xml:space="preserve">Phone:  </w:t>
      </w:r>
      <w:hyperlink r:id="rId12" w:history="1">
        <w:r w:rsidRPr="00450AEE">
          <w:t>304-480-7027</w:t>
        </w:r>
      </w:hyperlink>
    </w:p>
    <w:p w:rsidR="00756DB1" w:rsidRPr="00756DB1" w:rsidRDefault="00756DB1" w:rsidP="00F9217F">
      <w:pPr>
        <w:ind w:left="1620"/>
        <w:rPr>
          <w:b/>
        </w:rPr>
      </w:pPr>
      <w:r>
        <w:rPr>
          <w:b/>
        </w:rPr>
        <w:t>Email</w:t>
      </w:r>
      <w:r w:rsidR="00EC353B">
        <w:rPr>
          <w:b/>
        </w:rPr>
        <w:t xml:space="preserve">: </w:t>
      </w:r>
      <w:r w:rsidR="00C90C84" w:rsidRPr="00EC353B">
        <w:t>Kimberly.Hedrick@bpd.treas.gov</w:t>
      </w:r>
    </w:p>
    <w:p w:rsidR="00756DB1" w:rsidRPr="00756DB1" w:rsidRDefault="00756DB1" w:rsidP="00756DB1">
      <w:pPr>
        <w:rPr>
          <w:b/>
        </w:rPr>
      </w:pPr>
      <w:r w:rsidRPr="00756DB1">
        <w:rPr>
          <w:b/>
        </w:rPr>
        <w:t>Type of Services / Sustainability Service Areas:</w:t>
      </w:r>
    </w:p>
    <w:p w:rsidR="00C90C84" w:rsidRPr="00EC353B" w:rsidRDefault="00EC353B" w:rsidP="00C90C84">
      <w:r w:rsidRPr="00EC353B">
        <w:t>P</w:t>
      </w:r>
      <w:r w:rsidR="00C90C84" w:rsidRPr="00EC353B">
        <w:t xml:space="preserve">rovide contract employees to perform the various tasks at the AFRH in Washington DC: </w:t>
      </w:r>
    </w:p>
    <w:p w:rsidR="00C90C84" w:rsidRPr="00C90C84" w:rsidRDefault="00C90C84" w:rsidP="00C90C84">
      <w:pPr>
        <w:pStyle w:val="ListParagraph"/>
        <w:numPr>
          <w:ilvl w:val="0"/>
          <w:numId w:val="12"/>
        </w:numPr>
        <w:ind w:left="720" w:hanging="360"/>
      </w:pPr>
      <w:r w:rsidRPr="00C90C84">
        <w:t>Completely staff and manage the Wellness Center in Gulfport, MS</w:t>
      </w:r>
    </w:p>
    <w:p w:rsidR="00C90C84" w:rsidRPr="00C90C84" w:rsidRDefault="00C90C84" w:rsidP="00C90C84">
      <w:pPr>
        <w:pStyle w:val="ListParagraph"/>
        <w:numPr>
          <w:ilvl w:val="0"/>
          <w:numId w:val="12"/>
        </w:numPr>
        <w:ind w:left="720" w:hanging="360"/>
      </w:pPr>
      <w:r w:rsidRPr="00C90C84">
        <w:t>Provide advice on organizational structuring</w:t>
      </w:r>
      <w:r w:rsidR="005D51AE">
        <w:t>;</w:t>
      </w:r>
      <w:r w:rsidRPr="00C90C84">
        <w:t xml:space="preserve">  </w:t>
      </w:r>
    </w:p>
    <w:p w:rsidR="00C90C84" w:rsidRPr="00C90C84" w:rsidRDefault="00C90C84" w:rsidP="00C90C84">
      <w:pPr>
        <w:pStyle w:val="ListParagraph"/>
        <w:numPr>
          <w:ilvl w:val="0"/>
          <w:numId w:val="12"/>
        </w:numPr>
        <w:ind w:left="720" w:hanging="360"/>
      </w:pPr>
      <w:r w:rsidRPr="00C90C84">
        <w:t>Provide contract employees for over 30 Healthcare positions</w:t>
      </w:r>
    </w:p>
    <w:p w:rsidR="00C90C84" w:rsidRPr="00C90C84" w:rsidRDefault="00C90C84" w:rsidP="00C90C84">
      <w:pPr>
        <w:pStyle w:val="ListParagraph"/>
        <w:numPr>
          <w:ilvl w:val="0"/>
          <w:numId w:val="12"/>
        </w:numPr>
        <w:ind w:left="720" w:hanging="360"/>
      </w:pPr>
      <w:r w:rsidRPr="00C90C84">
        <w:t xml:space="preserve">Work in and /or supports all areas of healthcare services- Wellness center, assistance living plus, etc. as needed. </w:t>
      </w:r>
    </w:p>
    <w:p w:rsidR="00C90C84" w:rsidRPr="00C90C84" w:rsidRDefault="00C90C84" w:rsidP="00C90C84">
      <w:pPr>
        <w:pStyle w:val="ListParagraph"/>
        <w:numPr>
          <w:ilvl w:val="0"/>
          <w:numId w:val="12"/>
        </w:numPr>
        <w:ind w:left="720" w:hanging="360"/>
      </w:pPr>
      <w:r w:rsidRPr="00C90C84">
        <w:t>These positions include RN’s, LPN’s, Administrative Personnel, Pharmacy Tech’s, Dietician, Chaplain and Facility drivers as well as all medical staffing at the Wellness Center</w:t>
      </w:r>
    </w:p>
    <w:p w:rsidR="00C90C84" w:rsidRPr="00C90C84" w:rsidRDefault="00C90C84" w:rsidP="00C90C84">
      <w:pPr>
        <w:pStyle w:val="ListParagraph"/>
        <w:numPr>
          <w:ilvl w:val="0"/>
          <w:numId w:val="12"/>
        </w:numPr>
        <w:ind w:left="720" w:hanging="360"/>
      </w:pPr>
      <w:r w:rsidRPr="00C90C84">
        <w:t>Provide 24 hour coverage for staffing of nursing service</w:t>
      </w:r>
    </w:p>
    <w:p w:rsidR="00C90C84" w:rsidRPr="00C90C84" w:rsidRDefault="00C90C84" w:rsidP="00C90C84">
      <w:pPr>
        <w:pStyle w:val="ListParagraph"/>
        <w:numPr>
          <w:ilvl w:val="0"/>
          <w:numId w:val="12"/>
        </w:numPr>
        <w:ind w:left="720" w:hanging="360"/>
      </w:pPr>
      <w:r w:rsidRPr="00C90C84">
        <w:t xml:space="preserve">Provide consultation and specialized support in Labor and Employee Relations and corporate structuring; </w:t>
      </w:r>
    </w:p>
    <w:p w:rsidR="00C90C84" w:rsidRPr="00C90C84" w:rsidRDefault="00C90C84" w:rsidP="00C90C84">
      <w:pPr>
        <w:pStyle w:val="ListParagraph"/>
        <w:numPr>
          <w:ilvl w:val="0"/>
          <w:numId w:val="12"/>
        </w:numPr>
        <w:ind w:left="720" w:hanging="360"/>
      </w:pPr>
      <w:r w:rsidRPr="00C90C84">
        <w:t xml:space="preserve">Assist with special projects such as developing a plan of action for recruiting and retaining nurses and Medical staff. Provide assistance to the AFRH to interface with the Bureau of the Public Debt on Human Resource issues; </w:t>
      </w:r>
    </w:p>
    <w:p w:rsidR="00C90C84" w:rsidRPr="00C90C84" w:rsidRDefault="00C90C84" w:rsidP="00C90C84">
      <w:pPr>
        <w:pStyle w:val="ListParagraph"/>
        <w:numPr>
          <w:ilvl w:val="0"/>
          <w:numId w:val="12"/>
        </w:numPr>
        <w:ind w:left="720" w:hanging="360"/>
      </w:pPr>
      <w:r w:rsidRPr="00C90C84">
        <w:t>Provides Wellness Center Manager that is a RN and work with AFRH and PSA staff on all issues related to AFRH</w:t>
      </w:r>
      <w:r>
        <w:t>; and</w:t>
      </w:r>
    </w:p>
    <w:p w:rsidR="00C90C84" w:rsidRPr="00C90C84" w:rsidRDefault="00C90C84" w:rsidP="00C90C84">
      <w:pPr>
        <w:pStyle w:val="ListParagraph"/>
        <w:numPr>
          <w:ilvl w:val="0"/>
          <w:numId w:val="12"/>
        </w:numPr>
        <w:ind w:left="720" w:hanging="360"/>
      </w:pPr>
      <w:r w:rsidRPr="00C90C84">
        <w:t>Coach supervisors in Employee Relations issues</w:t>
      </w:r>
      <w:r>
        <w:t>.</w:t>
      </w:r>
      <w:r w:rsidRPr="00C90C84">
        <w:t xml:space="preserve"> </w:t>
      </w:r>
    </w:p>
    <w:p w:rsidR="005D51AE" w:rsidRDefault="00756DB1" w:rsidP="00C90C84">
      <w:r w:rsidRPr="00756DB1">
        <w:rPr>
          <w:b/>
        </w:rPr>
        <w:t>Service Description:</w:t>
      </w:r>
      <w:r w:rsidR="00EC353B">
        <w:rPr>
          <w:b/>
        </w:rPr>
        <w:t xml:space="preserve">  </w:t>
      </w:r>
      <w:r w:rsidR="00EC353B" w:rsidRPr="00EC353B">
        <w:t>After</w:t>
      </w:r>
      <w:r w:rsidR="00EC353B">
        <w:t xml:space="preserve"> being destroyed by Hurricane Katrina, the Government built a new facility for retired members of the armed forces</w:t>
      </w:r>
      <w:r w:rsidR="0011549A">
        <w:t xml:space="preserve"> Gulfport, MS</w:t>
      </w:r>
      <w:r w:rsidR="00EC353B">
        <w:t xml:space="preserve">.  Faced with numerous operational challenges, PSA was contracted to assess </w:t>
      </w:r>
      <w:r w:rsidR="00BB5CB6">
        <w:t xml:space="preserve">the </w:t>
      </w:r>
      <w:r w:rsidR="00EC353B">
        <w:t xml:space="preserve">operational requirements, </w:t>
      </w:r>
      <w:r w:rsidR="00BB5CB6">
        <w:t xml:space="preserve">devise an </w:t>
      </w:r>
      <w:r w:rsidR="00EC353B">
        <w:t>organizational and management structure</w:t>
      </w:r>
      <w:r w:rsidR="00BB5CB6">
        <w:t xml:space="preserve"> from the ground up</w:t>
      </w:r>
      <w:r w:rsidR="00EC353B">
        <w:t xml:space="preserve">, and staff the new </w:t>
      </w:r>
      <w:r w:rsidR="00BB5CB6">
        <w:t>facility</w:t>
      </w:r>
      <w:r w:rsidR="0045012B">
        <w:t xml:space="preserve">. </w:t>
      </w:r>
      <w:r w:rsidR="00EC353B">
        <w:t xml:space="preserve"> </w:t>
      </w:r>
      <w:r w:rsidR="0045012B">
        <w:t xml:space="preserve">In parallel with </w:t>
      </w:r>
      <w:r w:rsidR="00EC353B">
        <w:t>staffing the facility</w:t>
      </w:r>
      <w:r w:rsidR="0011549A">
        <w:t xml:space="preserve"> with trained and experienced personnel</w:t>
      </w:r>
      <w:r w:rsidR="00EC353B">
        <w:t>, PSA</w:t>
      </w:r>
      <w:r w:rsidR="0045012B">
        <w:t xml:space="preserve"> successfully managed the many logistical </w:t>
      </w:r>
      <w:r w:rsidR="00BB5CB6">
        <w:t>hurdles</w:t>
      </w:r>
      <w:r w:rsidR="0045012B">
        <w:t xml:space="preserve"> associated with planning, organizing, and coordinating the transportation and relocation of more than 600 patients from Washington, DC, back to Gulfport.  PSA continues to staff the Wellness Center, provide mentoring and training to management and operations staffs, and support </w:t>
      </w:r>
      <w:r w:rsidR="00BB5CB6">
        <w:t xml:space="preserve">the </w:t>
      </w:r>
      <w:r w:rsidR="0045012B">
        <w:t xml:space="preserve">24/7/365 </w:t>
      </w:r>
      <w:r w:rsidR="00BB5CB6">
        <w:t xml:space="preserve">Armed Forces Retirement Home </w:t>
      </w:r>
      <w:r w:rsidR="0045012B">
        <w:t xml:space="preserve">operations.  </w:t>
      </w:r>
      <w:r w:rsidR="0011549A">
        <w:t xml:space="preserve">In recognition of PSA’s superior performance and focus on customer service, the Government exercised the first option year of the contract and will shortly exercise the second option year.  Additionally, the customer </w:t>
      </w:r>
      <w:r w:rsidR="00BB5CB6">
        <w:t>added</w:t>
      </w:r>
      <w:r w:rsidR="0011549A">
        <w:t xml:space="preserve"> new work to the contract that tasks PSA to</w:t>
      </w:r>
      <w:r w:rsidR="00BB5CB6">
        <w:t xml:space="preserve"> select,</w:t>
      </w:r>
      <w:r w:rsidR="0011549A">
        <w:t xml:space="preserve"> install, configure, and implement an</w:t>
      </w:r>
      <w:r w:rsidR="0045012B">
        <w:t xml:space="preserve"> </w:t>
      </w:r>
      <w:r w:rsidR="0011549A" w:rsidRPr="00EC353B">
        <w:t>Electronic Medical Records system</w:t>
      </w:r>
      <w:r w:rsidR="00BB5CB6">
        <w:t>.</w:t>
      </w:r>
      <w:r w:rsidR="005D51A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63F2" w:rsidTr="00DA63F2">
        <w:tc>
          <w:tcPr>
            <w:tcW w:w="9576" w:type="dxa"/>
            <w:shd w:val="clear" w:color="auto" w:fill="FFC000"/>
          </w:tcPr>
          <w:p w:rsidR="00DA63F2" w:rsidRPr="00DA63F2" w:rsidRDefault="00DA63F2" w:rsidP="005D51AE">
            <w:pPr>
              <w:spacing w:before="120"/>
              <w:jc w:val="center"/>
              <w:rPr>
                <w:b/>
              </w:rPr>
            </w:pPr>
            <w:r w:rsidRPr="00DA63F2">
              <w:rPr>
                <w:b/>
              </w:rPr>
              <w:lastRenderedPageBreak/>
              <w:t>Title:  Transition of Displaced Workers</w:t>
            </w:r>
          </w:p>
        </w:tc>
      </w:tr>
    </w:tbl>
    <w:p w:rsidR="00DA63F2" w:rsidRDefault="00DA63F2" w:rsidP="00756DB1">
      <w:pPr>
        <w:rPr>
          <w:b/>
        </w:rPr>
      </w:pPr>
      <w:r>
        <w:rPr>
          <w:b/>
        </w:rPr>
        <w:t>Customer:  Headquarters, US Department of Energy (DOE)</w:t>
      </w:r>
    </w:p>
    <w:p w:rsidR="00756DB1" w:rsidRPr="00756DB1" w:rsidRDefault="00756DB1" w:rsidP="00756DB1">
      <w:pPr>
        <w:rPr>
          <w:b/>
        </w:rPr>
      </w:pPr>
      <w:r w:rsidRPr="00756DB1">
        <w:rPr>
          <w:b/>
        </w:rPr>
        <w:t xml:space="preserve">Contract Number: </w:t>
      </w:r>
      <w:r w:rsidR="00BB5CB6">
        <w:rPr>
          <w:b/>
        </w:rPr>
        <w:t xml:space="preserve"> </w:t>
      </w:r>
      <w:r w:rsidR="00BB5CB6" w:rsidRPr="00BB5CB6">
        <w:t>DE-AC01-07LM00104</w:t>
      </w:r>
    </w:p>
    <w:p w:rsidR="00756DB1" w:rsidRPr="00756DB1" w:rsidRDefault="00756DB1" w:rsidP="00756DB1">
      <w:pPr>
        <w:rPr>
          <w:b/>
        </w:rPr>
      </w:pPr>
      <w:r w:rsidRPr="00756DB1">
        <w:rPr>
          <w:b/>
        </w:rPr>
        <w:t xml:space="preserve">Dollar amount: </w:t>
      </w:r>
      <w:r w:rsidR="00BB5CB6">
        <w:rPr>
          <w:b/>
        </w:rPr>
        <w:t xml:space="preserve"> </w:t>
      </w:r>
      <w:r w:rsidR="00BB5CB6" w:rsidRPr="00BB5CB6">
        <w:t>$</w:t>
      </w:r>
      <w:r w:rsidR="00450AEE">
        <w:t>2,464,426</w:t>
      </w:r>
    </w:p>
    <w:p w:rsidR="00756DB1" w:rsidRPr="00756DB1" w:rsidRDefault="00756DB1" w:rsidP="00756DB1">
      <w:pPr>
        <w:rPr>
          <w:b/>
        </w:rPr>
      </w:pPr>
      <w:r w:rsidRPr="00756DB1">
        <w:rPr>
          <w:b/>
        </w:rPr>
        <w:t xml:space="preserve">Type of Contract: </w:t>
      </w:r>
      <w:r w:rsidR="00BB5CB6">
        <w:rPr>
          <w:b/>
        </w:rPr>
        <w:t xml:space="preserve"> </w:t>
      </w:r>
      <w:r w:rsidR="00BB5CB6" w:rsidRPr="00BB5CB6">
        <w:t>CPFF</w:t>
      </w:r>
    </w:p>
    <w:p w:rsidR="00756DB1" w:rsidRPr="00756DB1" w:rsidRDefault="00756DB1" w:rsidP="00756DB1">
      <w:pPr>
        <w:rPr>
          <w:b/>
        </w:rPr>
      </w:pPr>
      <w:r w:rsidRPr="00756DB1">
        <w:rPr>
          <w:b/>
        </w:rPr>
        <w:t xml:space="preserve">Period of Performance: </w:t>
      </w:r>
      <w:r w:rsidR="00450AEE" w:rsidRPr="00450AEE">
        <w:t>2/23/07 – 11/</w:t>
      </w:r>
      <w:r w:rsidR="00450AEE">
        <w:t>2</w:t>
      </w:r>
      <w:r w:rsidR="003F0649">
        <w:t>2</w:t>
      </w:r>
      <w:r w:rsidR="00450AEE">
        <w:t>/12</w:t>
      </w:r>
    </w:p>
    <w:p w:rsidR="00450AEE" w:rsidRPr="00450AEE" w:rsidRDefault="00450AEE" w:rsidP="00450AEE">
      <w:pPr>
        <w:rPr>
          <w:b/>
        </w:rPr>
      </w:pPr>
      <w:r w:rsidRPr="00450AEE">
        <w:rPr>
          <w:b/>
        </w:rPr>
        <w:t xml:space="preserve">Point of contact:  </w:t>
      </w:r>
      <w:r w:rsidRPr="00450AEE">
        <w:t>Tony Carter</w:t>
      </w:r>
    </w:p>
    <w:p w:rsidR="00F9217F" w:rsidRPr="00450AEE" w:rsidRDefault="00F9217F" w:rsidP="005D51AE">
      <w:pPr>
        <w:spacing w:after="0"/>
        <w:ind w:left="1620"/>
        <w:rPr>
          <w:b/>
        </w:rPr>
      </w:pPr>
      <w:r w:rsidRPr="00450AEE">
        <w:rPr>
          <w:b/>
        </w:rPr>
        <w:t xml:space="preserve">Title:  </w:t>
      </w:r>
      <w:r w:rsidRPr="00450AEE">
        <w:t>Contracting Officer’s Technical Representative</w:t>
      </w:r>
    </w:p>
    <w:p w:rsidR="00450AEE" w:rsidRPr="00450AEE" w:rsidRDefault="00450AEE" w:rsidP="005D51AE">
      <w:pPr>
        <w:spacing w:after="0"/>
        <w:ind w:left="1620"/>
        <w:rPr>
          <w:b/>
        </w:rPr>
      </w:pPr>
      <w:r w:rsidRPr="00450AEE">
        <w:rPr>
          <w:b/>
        </w:rPr>
        <w:t xml:space="preserve">Phone:  </w:t>
      </w:r>
      <w:r w:rsidRPr="00450AEE">
        <w:t>202-586-1540</w:t>
      </w:r>
    </w:p>
    <w:p w:rsidR="00756DB1" w:rsidRPr="00756DB1" w:rsidRDefault="00450AEE" w:rsidP="00450AEE">
      <w:pPr>
        <w:ind w:left="1620"/>
        <w:rPr>
          <w:b/>
        </w:rPr>
      </w:pPr>
      <w:r w:rsidRPr="00450AEE">
        <w:rPr>
          <w:b/>
        </w:rPr>
        <w:t xml:space="preserve">Email: </w:t>
      </w:r>
      <w:r w:rsidRPr="00450AEE">
        <w:t>TONY.CARTER@hq.doe.gov</w:t>
      </w:r>
    </w:p>
    <w:p w:rsidR="00756DB1" w:rsidRPr="00756DB1" w:rsidRDefault="00756DB1" w:rsidP="00756DB1">
      <w:pPr>
        <w:rPr>
          <w:b/>
        </w:rPr>
      </w:pPr>
      <w:r w:rsidRPr="00756DB1">
        <w:rPr>
          <w:b/>
        </w:rPr>
        <w:t>Type of Services / Sustainability Service Areas:</w:t>
      </w:r>
    </w:p>
    <w:p w:rsidR="00F9217F" w:rsidRPr="00F9217F" w:rsidRDefault="00F9217F" w:rsidP="00F9217F">
      <w:r w:rsidRPr="00F9217F">
        <w:t>PSA was tasked by the US DOE-LM to assume the contracts of three former contractors including several subcontractors. Th</w:t>
      </w:r>
      <w:r>
        <w:t>e work</w:t>
      </w:r>
      <w:r w:rsidRPr="00F9217F">
        <w:t xml:space="preserve"> included developing a comprehensive and cost efficient transition plan to assist </w:t>
      </w:r>
      <w:r>
        <w:t>3,000+</w:t>
      </w:r>
      <w:r w:rsidRPr="00F9217F">
        <w:t xml:space="preserve"> DOE workers.  PSA</w:t>
      </w:r>
      <w:r>
        <w:t>’s</w:t>
      </w:r>
      <w:r w:rsidRPr="00F9217F">
        <w:t xml:space="preserve"> responsibilities included enhancing the workers present skills and</w:t>
      </w:r>
      <w:r>
        <w:t xml:space="preserve"> providing limited training to assist them for reemployment after being</w:t>
      </w:r>
      <w:r w:rsidRPr="00F9217F">
        <w:t xml:space="preserve"> transitioned out of the program. </w:t>
      </w:r>
    </w:p>
    <w:p w:rsidR="00F9217F" w:rsidRPr="00F9217F" w:rsidRDefault="00F9217F" w:rsidP="00F9217F">
      <w:r w:rsidRPr="00F9217F">
        <w:t>Activities included the following</w:t>
      </w:r>
    </w:p>
    <w:p w:rsidR="00F9217F" w:rsidRPr="00F9217F" w:rsidRDefault="00F9217F" w:rsidP="00F9217F">
      <w:pPr>
        <w:pStyle w:val="ListParagraph"/>
        <w:numPr>
          <w:ilvl w:val="0"/>
          <w:numId w:val="16"/>
        </w:numPr>
      </w:pPr>
      <w:r w:rsidRPr="00F9217F">
        <w:t>Providing Management and Administrative support;</w:t>
      </w:r>
    </w:p>
    <w:p w:rsidR="00F9217F" w:rsidRPr="00F9217F" w:rsidRDefault="00F9217F" w:rsidP="00F9217F">
      <w:pPr>
        <w:pStyle w:val="ListParagraph"/>
        <w:numPr>
          <w:ilvl w:val="0"/>
          <w:numId w:val="16"/>
        </w:numPr>
      </w:pPr>
      <w:r w:rsidRPr="00F9217F">
        <w:t>Management and consolidation of three databases;</w:t>
      </w:r>
    </w:p>
    <w:p w:rsidR="00F9217F" w:rsidRPr="00F9217F" w:rsidRDefault="00F9217F" w:rsidP="00F9217F">
      <w:pPr>
        <w:pStyle w:val="ListParagraph"/>
        <w:numPr>
          <w:ilvl w:val="0"/>
          <w:numId w:val="16"/>
        </w:numPr>
      </w:pPr>
      <w:r w:rsidRPr="00F9217F">
        <w:t xml:space="preserve">Providing and administering Outplacement Services; </w:t>
      </w:r>
    </w:p>
    <w:p w:rsidR="00F9217F" w:rsidRPr="00F9217F" w:rsidRDefault="00F9217F" w:rsidP="00F9217F">
      <w:pPr>
        <w:pStyle w:val="ListParagraph"/>
        <w:numPr>
          <w:ilvl w:val="0"/>
          <w:numId w:val="16"/>
        </w:numPr>
      </w:pPr>
      <w:r w:rsidRPr="00F9217F">
        <w:t xml:space="preserve">Providing and administering Training and Education Counseling; </w:t>
      </w:r>
    </w:p>
    <w:p w:rsidR="00F9217F" w:rsidRPr="00F9217F" w:rsidRDefault="00F9217F" w:rsidP="00F9217F">
      <w:pPr>
        <w:pStyle w:val="ListParagraph"/>
        <w:numPr>
          <w:ilvl w:val="0"/>
          <w:numId w:val="16"/>
        </w:numPr>
      </w:pPr>
      <w:r w:rsidRPr="00F9217F">
        <w:t xml:space="preserve">Providing and administering Job Placement Services; </w:t>
      </w:r>
    </w:p>
    <w:p w:rsidR="00F9217F" w:rsidRPr="00F9217F" w:rsidRDefault="00F9217F" w:rsidP="00F9217F">
      <w:pPr>
        <w:pStyle w:val="ListParagraph"/>
        <w:numPr>
          <w:ilvl w:val="0"/>
          <w:numId w:val="16"/>
        </w:numPr>
      </w:pPr>
      <w:r w:rsidRPr="00F9217F">
        <w:t xml:space="preserve">Administering Education Assistance and Tuition Reimbursement programs; </w:t>
      </w:r>
    </w:p>
    <w:p w:rsidR="00F9217F" w:rsidRPr="00F9217F" w:rsidRDefault="00F9217F" w:rsidP="00F9217F">
      <w:pPr>
        <w:pStyle w:val="ListParagraph"/>
        <w:numPr>
          <w:ilvl w:val="0"/>
          <w:numId w:val="16"/>
        </w:numPr>
      </w:pPr>
      <w:r w:rsidRPr="00F9217F">
        <w:t xml:space="preserve">Providing Business Plan Assistance, </w:t>
      </w:r>
    </w:p>
    <w:p w:rsidR="00F9217F" w:rsidRPr="00F9217F" w:rsidRDefault="00F9217F" w:rsidP="00F9217F">
      <w:pPr>
        <w:pStyle w:val="ListParagraph"/>
        <w:numPr>
          <w:ilvl w:val="0"/>
          <w:numId w:val="16"/>
        </w:numPr>
      </w:pPr>
      <w:r w:rsidRPr="00F9217F">
        <w:t xml:space="preserve">Administering the Relocation Assistance Program; </w:t>
      </w:r>
    </w:p>
    <w:p w:rsidR="00F9217F" w:rsidRPr="00F9217F" w:rsidRDefault="00F9217F" w:rsidP="00F9217F">
      <w:pPr>
        <w:pStyle w:val="ListParagraph"/>
        <w:numPr>
          <w:ilvl w:val="0"/>
          <w:numId w:val="16"/>
        </w:numPr>
      </w:pPr>
      <w:r w:rsidRPr="00F9217F">
        <w:t xml:space="preserve">Administering the Entrepreneur Resource Program; and </w:t>
      </w:r>
    </w:p>
    <w:p w:rsidR="00F9217F" w:rsidRDefault="00F9217F" w:rsidP="00F9217F">
      <w:pPr>
        <w:pStyle w:val="ListParagraph"/>
        <w:numPr>
          <w:ilvl w:val="0"/>
          <w:numId w:val="16"/>
        </w:numPr>
      </w:pPr>
      <w:r w:rsidRPr="00F9217F">
        <w:t xml:space="preserve">Administering the Preference-in-Hiring program.  </w:t>
      </w:r>
    </w:p>
    <w:p w:rsidR="00756DB1" w:rsidRPr="00F9217F" w:rsidRDefault="00756DB1" w:rsidP="00F9217F">
      <w:pPr>
        <w:rPr>
          <w:b/>
        </w:rPr>
      </w:pPr>
      <w:r w:rsidRPr="00F9217F">
        <w:rPr>
          <w:b/>
        </w:rPr>
        <w:t>Service Description:</w:t>
      </w:r>
    </w:p>
    <w:p w:rsidR="00756DB1" w:rsidRDefault="00F9217F" w:rsidP="00F9217F">
      <w:r w:rsidRPr="00F9217F">
        <w:t>Professional Services of America, Inc</w:t>
      </w:r>
      <w:r w:rsidR="003F0649">
        <w:t>.</w:t>
      </w:r>
      <w:r w:rsidRPr="00F9217F">
        <w:t xml:space="preserve"> (PSA) provided management and administrative support to the 3161 DOE Legacy Management Division Workforce Restructuring Program by managing the Congressionally Mandated 3161 Program at three former nuclear sites. The sites were located at Rocky Flats Site, in Broomfield, Colorado, the Mound Site, at Miamisburg, Ohio and the Fernald Site located </w:t>
      </w:r>
      <w:r w:rsidR="000705E6">
        <w:t>near</w:t>
      </w:r>
      <w:r w:rsidRPr="00F9217F">
        <w:t xml:space="preserve"> Cincinnati, Ohio. The sites manufactured armaments during World War II and employed over 10,000 employees when at full employment.</w:t>
      </w:r>
    </w:p>
    <w:p w:rsidR="00F9217F" w:rsidRDefault="00F9217F" w:rsidP="00F9217F">
      <w:r>
        <w:t xml:space="preserve">The task included identifying the key aspects of the current programs and developing a more cost efficient plan to consolidate services under PSA’s management. </w:t>
      </w:r>
      <w:r w:rsidR="000705E6">
        <w:t>A challenging task to begin with, it was made</w:t>
      </w:r>
      <w:r>
        <w:t xml:space="preserve"> even more formidable </w:t>
      </w:r>
      <w:r w:rsidR="000705E6">
        <w:t xml:space="preserve">by </w:t>
      </w:r>
      <w:r>
        <w:t xml:space="preserve">the </w:t>
      </w:r>
      <w:r w:rsidR="000705E6">
        <w:t xml:space="preserve">need for the </w:t>
      </w:r>
      <w:r>
        <w:t xml:space="preserve">new plan to be implemented </w:t>
      </w:r>
      <w:r w:rsidR="000705E6">
        <w:t>with</w:t>
      </w:r>
      <w:r>
        <w:t xml:space="preserve">in </w:t>
      </w:r>
      <w:r w:rsidR="000705E6">
        <w:t>30</w:t>
      </w:r>
      <w:r>
        <w:t xml:space="preserve"> days. PSA’s experienced management team not only accepted and accomplished the challenge</w:t>
      </w:r>
      <w:r w:rsidR="00593BEC">
        <w:t>,</w:t>
      </w:r>
      <w:r>
        <w:t xml:space="preserve"> but </w:t>
      </w:r>
      <w:r w:rsidR="00593BEC">
        <w:t xml:space="preserve">executed </w:t>
      </w:r>
      <w:r>
        <w:t xml:space="preserve">a </w:t>
      </w:r>
      <w:r w:rsidR="000705E6">
        <w:t>seamless</w:t>
      </w:r>
      <w:r>
        <w:t xml:space="preserve"> transition from the </w:t>
      </w:r>
      <w:r w:rsidR="00593BEC">
        <w:t>former</w:t>
      </w:r>
      <w:r>
        <w:t xml:space="preserve"> contractors</w:t>
      </w:r>
      <w:r w:rsidR="00593BEC">
        <w:t xml:space="preserve"> in minimal time, saving</w:t>
      </w:r>
      <w:r>
        <w:t xml:space="preserve"> the DOE thousands of dollars.  </w:t>
      </w:r>
    </w:p>
    <w:p w:rsidR="00593BEC" w:rsidRDefault="00593BEC" w:rsidP="00F9217F">
      <w:r>
        <w:lastRenderedPageBreak/>
        <w:t xml:space="preserve">Upon contract award PSA’s project staff immediately assessed the existing operations and found cumbersome processes that were not only costly, but impeded achieving effective results. </w:t>
      </w:r>
      <w:r w:rsidR="00945400">
        <w:t xml:space="preserve"> Additionally, managing diverse efforts located in several geographical areas created numerous logistical challenges. </w:t>
      </w:r>
      <w:r>
        <w:t xml:space="preserve"> Employing best practices used</w:t>
      </w:r>
      <w:r w:rsidR="00945400">
        <w:t xml:space="preserve"> for its commercial clients with similar requirements, PSA instituted a streamlined the approach that reduced management overhead and costs, was results driven as opposed to process driven, and focused on the people needing assistance.   </w:t>
      </w:r>
      <w:r>
        <w:t xml:space="preserve"> </w:t>
      </w:r>
    </w:p>
    <w:p w:rsidR="00C87AAF" w:rsidRDefault="00945400" w:rsidP="00F9217F">
      <w:r>
        <w:t>PSA reduced</w:t>
      </w:r>
      <w:r w:rsidR="00F9217F">
        <w:t xml:space="preserve"> costs</w:t>
      </w:r>
      <w:r>
        <w:t xml:space="preserve"> in a number of ways</w:t>
      </w:r>
      <w:r w:rsidR="00FB4F4D">
        <w:t>, first</w:t>
      </w:r>
      <w:r w:rsidR="00F9217F">
        <w:t xml:space="preserve"> by established a satellite office in Colorado</w:t>
      </w:r>
      <w:r w:rsidR="00FB4F4D">
        <w:t xml:space="preserve"> and then </w:t>
      </w:r>
      <w:r w:rsidR="00C87AAF">
        <w:t>enhancing the communications capabilities between the three offices.  This allowed us to restructure</w:t>
      </w:r>
      <w:r w:rsidR="00FB4F4D">
        <w:t xml:space="preserve"> the work assignments </w:t>
      </w:r>
      <w:r w:rsidR="00C87AAF">
        <w:t>and maintain a balanced workload between the three sites – each office had the ability to</w:t>
      </w:r>
      <w:r w:rsidR="00F9217F">
        <w:t xml:space="preserve"> handle inquiries </w:t>
      </w:r>
      <w:r w:rsidR="00C87AAF">
        <w:t xml:space="preserve">from any of the three DOE </w:t>
      </w:r>
      <w:r w:rsidR="00F9217F">
        <w:t xml:space="preserve">sites. </w:t>
      </w:r>
    </w:p>
    <w:p w:rsidR="00DA63F2" w:rsidRDefault="00C87AAF" w:rsidP="00F9217F">
      <w:r>
        <w:t xml:space="preserve">The second action taken by PSA to reduce costs and streamline processes was to </w:t>
      </w:r>
      <w:r w:rsidR="00F9217F">
        <w:t>integrate the three databases</w:t>
      </w:r>
      <w:r>
        <w:t xml:space="preserve"> that were in use</w:t>
      </w:r>
      <w:r w:rsidR="00F9217F">
        <w:t xml:space="preserve"> into </w:t>
      </w:r>
      <w:r>
        <w:t>a single database accessible by each of the three offices</w:t>
      </w:r>
      <w:r w:rsidR="00F9217F">
        <w:t xml:space="preserve">. This </w:t>
      </w:r>
      <w:r>
        <w:t>further enabled each office to handle inquiries quickly and astutely</w:t>
      </w:r>
      <w:r w:rsidR="00DA63F2">
        <w:t xml:space="preserve"> and likewise</w:t>
      </w:r>
      <w:r>
        <w:t xml:space="preserve"> </w:t>
      </w:r>
      <w:r w:rsidR="00F9217F">
        <w:t xml:space="preserve">improved </w:t>
      </w:r>
      <w:r w:rsidR="00DA63F2">
        <w:t>customer service.   Consolidating the databases</w:t>
      </w:r>
      <w:r w:rsidR="00F9217F">
        <w:t xml:space="preserve"> was viewed as the one of the most important factors in enabling PSA to provide the best economic return for the dollars already invested at each site. </w:t>
      </w:r>
    </w:p>
    <w:p w:rsidR="00F9217F" w:rsidRDefault="00F9217F" w:rsidP="00F9217F">
      <w:r>
        <w:t xml:space="preserve">The US DOE LM is extremely pleased with the progress and has expressed their appreciation to PSA for undertaking this project under extremely difficult situations and by awarded PSA additional work. The contract </w:t>
      </w:r>
      <w:r w:rsidR="00DA63F2">
        <w:t>was expanded</w:t>
      </w:r>
      <w:r>
        <w:t xml:space="preserve"> to include Outplacement Services, database management at 17 DOE EM sites</w:t>
      </w:r>
      <w:r w:rsidR="00DA63F2">
        <w:t>, and a pending contract to provide similar services to other DOE sites.</w:t>
      </w:r>
    </w:p>
    <w:p w:rsidR="00B62E77" w:rsidRDefault="00B62E77" w:rsidP="00F9217F"/>
    <w:p w:rsidR="00997F5A" w:rsidRDefault="00997F5A" w:rsidP="00F9217F"/>
    <w:p w:rsidR="00997F5A" w:rsidRDefault="00997F5A" w:rsidP="00F9217F"/>
    <w:p w:rsidR="00997F5A" w:rsidRDefault="00997F5A" w:rsidP="00F9217F"/>
    <w:p w:rsidR="005D51AE" w:rsidRDefault="005D51AE" w:rsidP="00F9217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2E77" w:rsidTr="001C0E84">
        <w:tc>
          <w:tcPr>
            <w:tcW w:w="9576" w:type="dxa"/>
            <w:shd w:val="clear" w:color="auto" w:fill="FFC000"/>
          </w:tcPr>
          <w:p w:rsidR="00B62E77" w:rsidRPr="00DA63F2" w:rsidRDefault="00B62E77" w:rsidP="00997F5A">
            <w:pPr>
              <w:spacing w:before="120"/>
              <w:jc w:val="center"/>
              <w:rPr>
                <w:b/>
              </w:rPr>
            </w:pPr>
            <w:r w:rsidRPr="00DA63F2">
              <w:rPr>
                <w:b/>
              </w:rPr>
              <w:lastRenderedPageBreak/>
              <w:t xml:space="preserve">Title:  </w:t>
            </w:r>
            <w:r w:rsidR="00E25D76">
              <w:rPr>
                <w:b/>
              </w:rPr>
              <w:t>Staff Augmentation</w:t>
            </w:r>
          </w:p>
        </w:tc>
      </w:tr>
    </w:tbl>
    <w:p w:rsidR="00756DB1" w:rsidRPr="00756DB1" w:rsidRDefault="00E25D76" w:rsidP="00756DB1">
      <w:pPr>
        <w:rPr>
          <w:b/>
        </w:rPr>
      </w:pPr>
      <w:r>
        <w:rPr>
          <w:b/>
        </w:rPr>
        <w:t>Customer</w:t>
      </w:r>
      <w:r w:rsidR="00756DB1" w:rsidRPr="00756DB1">
        <w:rPr>
          <w:b/>
        </w:rPr>
        <w:t xml:space="preserve">: </w:t>
      </w:r>
      <w:r>
        <w:rPr>
          <w:b/>
        </w:rPr>
        <w:t xml:space="preserve"> </w:t>
      </w:r>
      <w:r w:rsidRPr="00E25D76">
        <w:t>Constellium Rolled Products</w:t>
      </w:r>
    </w:p>
    <w:p w:rsidR="00756DB1" w:rsidRPr="00756DB1" w:rsidRDefault="00756DB1" w:rsidP="00756DB1">
      <w:pPr>
        <w:rPr>
          <w:b/>
        </w:rPr>
      </w:pPr>
      <w:r w:rsidRPr="00756DB1">
        <w:rPr>
          <w:b/>
        </w:rPr>
        <w:t xml:space="preserve">Contract Number: </w:t>
      </w:r>
      <w:r w:rsidR="00E25D76">
        <w:rPr>
          <w:b/>
        </w:rPr>
        <w:t xml:space="preserve"> </w:t>
      </w:r>
      <w:r w:rsidR="00E25D76" w:rsidRPr="00E25D76">
        <w:t>N/A</w:t>
      </w:r>
    </w:p>
    <w:p w:rsidR="00756DB1" w:rsidRPr="00756DB1" w:rsidRDefault="00756DB1" w:rsidP="00756DB1">
      <w:pPr>
        <w:rPr>
          <w:b/>
        </w:rPr>
      </w:pPr>
      <w:r w:rsidRPr="00756DB1">
        <w:rPr>
          <w:b/>
        </w:rPr>
        <w:t xml:space="preserve">Dollar amount: </w:t>
      </w:r>
      <w:r w:rsidR="00E25D76" w:rsidRPr="00E25D76">
        <w:t>$5,000,000</w:t>
      </w:r>
    </w:p>
    <w:p w:rsidR="00756DB1" w:rsidRPr="00756DB1" w:rsidRDefault="00756DB1" w:rsidP="00756DB1">
      <w:pPr>
        <w:rPr>
          <w:b/>
        </w:rPr>
      </w:pPr>
      <w:r w:rsidRPr="00756DB1">
        <w:rPr>
          <w:b/>
        </w:rPr>
        <w:t xml:space="preserve">Type of Contract: </w:t>
      </w:r>
      <w:r w:rsidR="00E25D76">
        <w:rPr>
          <w:b/>
        </w:rPr>
        <w:t xml:space="preserve"> </w:t>
      </w:r>
      <w:r w:rsidR="00E25D76" w:rsidRPr="00E25D76">
        <w:t>T&amp;M</w:t>
      </w:r>
    </w:p>
    <w:p w:rsidR="00756DB1" w:rsidRPr="00756DB1" w:rsidRDefault="00756DB1" w:rsidP="00756DB1">
      <w:pPr>
        <w:rPr>
          <w:b/>
        </w:rPr>
      </w:pPr>
      <w:r w:rsidRPr="00756DB1">
        <w:rPr>
          <w:b/>
        </w:rPr>
        <w:t xml:space="preserve">Period of Performance: </w:t>
      </w:r>
      <w:r w:rsidR="00E25D76">
        <w:rPr>
          <w:b/>
        </w:rPr>
        <w:t xml:space="preserve"> </w:t>
      </w:r>
      <w:r w:rsidR="00E25D76" w:rsidRPr="00E25D76">
        <w:t>12/31/1993 – 12/31/2017</w:t>
      </w:r>
      <w:r w:rsidR="00E25D76">
        <w:t xml:space="preserve"> (renewed several times)</w:t>
      </w:r>
    </w:p>
    <w:p w:rsidR="00E25D76" w:rsidRPr="00450AEE" w:rsidRDefault="00E25D76" w:rsidP="00E25D76">
      <w:pPr>
        <w:rPr>
          <w:b/>
        </w:rPr>
      </w:pPr>
      <w:r w:rsidRPr="00450AEE">
        <w:rPr>
          <w:b/>
        </w:rPr>
        <w:t xml:space="preserve">Point of contact:  </w:t>
      </w:r>
      <w:r>
        <w:t>Hannah Hern</w:t>
      </w:r>
    </w:p>
    <w:p w:rsidR="00E25D76" w:rsidRPr="00450AEE" w:rsidRDefault="00E25D76" w:rsidP="00E25D76">
      <w:pPr>
        <w:ind w:left="1620"/>
        <w:rPr>
          <w:b/>
        </w:rPr>
      </w:pPr>
      <w:r w:rsidRPr="00450AEE">
        <w:rPr>
          <w:b/>
        </w:rPr>
        <w:t xml:space="preserve">Title:  </w:t>
      </w:r>
      <w:r w:rsidRPr="00450AEE">
        <w:t>Contracting Officer</w:t>
      </w:r>
    </w:p>
    <w:p w:rsidR="00E25D76" w:rsidRPr="00450AEE" w:rsidRDefault="00E25D76" w:rsidP="00E25D76">
      <w:pPr>
        <w:ind w:left="1620"/>
        <w:rPr>
          <w:b/>
        </w:rPr>
      </w:pPr>
      <w:r w:rsidRPr="00450AEE">
        <w:rPr>
          <w:b/>
        </w:rPr>
        <w:t xml:space="preserve">Phone:  </w:t>
      </w:r>
      <w:r>
        <w:t>304-273-6301</w:t>
      </w:r>
    </w:p>
    <w:p w:rsidR="00756DB1" w:rsidRPr="00756DB1" w:rsidRDefault="00756DB1" w:rsidP="00756DB1">
      <w:pPr>
        <w:rPr>
          <w:b/>
        </w:rPr>
      </w:pPr>
      <w:r w:rsidRPr="00756DB1">
        <w:rPr>
          <w:b/>
        </w:rPr>
        <w:t>Type of Services / Sustainability Service Areas:</w:t>
      </w:r>
    </w:p>
    <w:p w:rsidR="00E25D76" w:rsidRDefault="00AE13DA" w:rsidP="00E25D76">
      <w:r>
        <w:t xml:space="preserve">Provide </w:t>
      </w:r>
      <w:r w:rsidR="00E25D76" w:rsidRPr="00E25D76">
        <w:t>Staff Augmentation</w:t>
      </w:r>
      <w:r>
        <w:t xml:space="preserve"> for a broad range of technical expertise to include</w:t>
      </w:r>
      <w:r w:rsidRPr="00E25D76">
        <w:t xml:space="preserve">: </w:t>
      </w:r>
      <w:r>
        <w:t xml:space="preserve"> </w:t>
      </w:r>
      <w:r w:rsidRPr="00E25D76">
        <w:t>Financial, Administrative, Technical, Professional &amp; Industrial.</w:t>
      </w:r>
    </w:p>
    <w:p w:rsidR="00756DB1" w:rsidRDefault="00756DB1" w:rsidP="00E25D76">
      <w:pPr>
        <w:rPr>
          <w:b/>
        </w:rPr>
      </w:pPr>
      <w:r w:rsidRPr="00756DB1">
        <w:rPr>
          <w:b/>
        </w:rPr>
        <w:t>Service Description:</w:t>
      </w:r>
    </w:p>
    <w:p w:rsidR="00AE13DA" w:rsidRDefault="00E25D76" w:rsidP="00E25D76">
      <w:r w:rsidRPr="00E25D76">
        <w:t>Professional Services of America has maintained a contract with Constellium Rolled Products to supply Contract Labor Staff Augmentation</w:t>
      </w:r>
      <w:r>
        <w:t>.  In recognition of the quality of personnel we have recruited or provided as staff augmentation</w:t>
      </w:r>
      <w:r w:rsidR="00AE13DA">
        <w:t xml:space="preserve">, Constellium has repeatedly renewed the PSA contract.  PSA provides talent for the following positions:  </w:t>
      </w:r>
    </w:p>
    <w:p w:rsidR="00AE13DA" w:rsidRDefault="00AE13DA" w:rsidP="00AE13DA">
      <w:pPr>
        <w:pStyle w:val="ListParagraph"/>
        <w:numPr>
          <w:ilvl w:val="0"/>
          <w:numId w:val="17"/>
        </w:numPr>
      </w:pPr>
      <w:r w:rsidRPr="00E25D76">
        <w:t xml:space="preserve">Accounting Technician I/II/III/IV, </w:t>
      </w:r>
    </w:p>
    <w:p w:rsidR="00AE13DA" w:rsidRDefault="00AE13DA" w:rsidP="00AE13DA">
      <w:pPr>
        <w:pStyle w:val="ListParagraph"/>
        <w:numPr>
          <w:ilvl w:val="0"/>
          <w:numId w:val="17"/>
        </w:numPr>
      </w:pPr>
      <w:r w:rsidRPr="00E25D76">
        <w:t xml:space="preserve">Administrative Assistant I/II/III, </w:t>
      </w:r>
    </w:p>
    <w:p w:rsidR="00AE13DA" w:rsidRDefault="00AE13DA" w:rsidP="00AE13DA">
      <w:pPr>
        <w:pStyle w:val="ListParagraph"/>
        <w:numPr>
          <w:ilvl w:val="0"/>
          <w:numId w:val="17"/>
        </w:numPr>
      </w:pPr>
      <w:r w:rsidRPr="00E25D76">
        <w:t xml:space="preserve">General Clerk I/II/III/IV, </w:t>
      </w:r>
    </w:p>
    <w:p w:rsidR="00AE13DA" w:rsidRDefault="00AE13DA" w:rsidP="00AE13DA">
      <w:pPr>
        <w:pStyle w:val="ListParagraph"/>
        <w:numPr>
          <w:ilvl w:val="0"/>
          <w:numId w:val="17"/>
        </w:numPr>
      </w:pPr>
      <w:r w:rsidRPr="00E25D76">
        <w:t xml:space="preserve">Personal Assistant I/II/III/IV, </w:t>
      </w:r>
    </w:p>
    <w:p w:rsidR="00AE13DA" w:rsidRDefault="00AE13DA" w:rsidP="00AE13DA">
      <w:pPr>
        <w:pStyle w:val="ListParagraph"/>
        <w:numPr>
          <w:ilvl w:val="0"/>
          <w:numId w:val="17"/>
        </w:numPr>
      </w:pPr>
      <w:r w:rsidRPr="00E25D76">
        <w:t xml:space="preserve">Registered Nurse, </w:t>
      </w:r>
    </w:p>
    <w:p w:rsidR="00AE13DA" w:rsidRDefault="00AE13DA" w:rsidP="00AE13DA">
      <w:pPr>
        <w:pStyle w:val="ListParagraph"/>
        <w:numPr>
          <w:ilvl w:val="0"/>
          <w:numId w:val="17"/>
        </w:numPr>
      </w:pPr>
      <w:r w:rsidRPr="00E25D76">
        <w:t xml:space="preserve">Physician, </w:t>
      </w:r>
    </w:p>
    <w:p w:rsidR="00AE13DA" w:rsidRDefault="00AE13DA" w:rsidP="00AE13DA">
      <w:pPr>
        <w:pStyle w:val="ListParagraph"/>
        <w:numPr>
          <w:ilvl w:val="0"/>
          <w:numId w:val="17"/>
        </w:numPr>
      </w:pPr>
      <w:r w:rsidRPr="00E25D76">
        <w:t xml:space="preserve">Engineer, </w:t>
      </w:r>
    </w:p>
    <w:p w:rsidR="00AE13DA" w:rsidRDefault="00AE13DA" w:rsidP="00AE13DA">
      <w:pPr>
        <w:pStyle w:val="ListParagraph"/>
        <w:numPr>
          <w:ilvl w:val="0"/>
          <w:numId w:val="17"/>
        </w:numPr>
      </w:pPr>
      <w:r w:rsidRPr="00E25D76">
        <w:t xml:space="preserve">Laboratory Technician I/II/III, </w:t>
      </w:r>
    </w:p>
    <w:p w:rsidR="00AE13DA" w:rsidRDefault="00AE13DA" w:rsidP="00AE13DA">
      <w:pPr>
        <w:pStyle w:val="ListParagraph"/>
        <w:numPr>
          <w:ilvl w:val="0"/>
          <w:numId w:val="17"/>
        </w:numPr>
      </w:pPr>
      <w:r w:rsidRPr="00E25D76">
        <w:t xml:space="preserve">Chemist I/II/III, </w:t>
      </w:r>
    </w:p>
    <w:p w:rsidR="00AE13DA" w:rsidRDefault="00AE13DA" w:rsidP="00AE13DA">
      <w:pPr>
        <w:pStyle w:val="ListParagraph"/>
        <w:numPr>
          <w:ilvl w:val="0"/>
          <w:numId w:val="17"/>
        </w:numPr>
      </w:pPr>
      <w:r w:rsidRPr="00E25D76">
        <w:t xml:space="preserve">Technical Writer I/II/III, </w:t>
      </w:r>
    </w:p>
    <w:p w:rsidR="00AE13DA" w:rsidRDefault="00AE13DA" w:rsidP="00AE13DA">
      <w:pPr>
        <w:pStyle w:val="ListParagraph"/>
        <w:numPr>
          <w:ilvl w:val="0"/>
          <w:numId w:val="17"/>
        </w:numPr>
      </w:pPr>
      <w:r w:rsidRPr="00E25D76">
        <w:t xml:space="preserve">Training Specialist/Instructor (Basic, Intermediate, Senior), </w:t>
      </w:r>
    </w:p>
    <w:p w:rsidR="00E25D76" w:rsidRPr="00E25D76" w:rsidRDefault="00AE13DA" w:rsidP="005D51AE">
      <w:pPr>
        <w:pStyle w:val="ListParagraph"/>
        <w:numPr>
          <w:ilvl w:val="0"/>
          <w:numId w:val="17"/>
        </w:numPr>
      </w:pPr>
      <w:r w:rsidRPr="00E25D76">
        <w:t>Computer Technician.</w:t>
      </w:r>
    </w:p>
    <w:sectPr w:rsidR="00E25D76" w:rsidRPr="00E25D76" w:rsidSect="005D51AE">
      <w:pgSz w:w="12240" w:h="15840"/>
      <w:pgMar w:top="819" w:right="1152" w:bottom="1152"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F08" w:rsidRDefault="00482F08" w:rsidP="005D51AE">
      <w:pPr>
        <w:spacing w:after="0"/>
      </w:pPr>
      <w:r>
        <w:separator/>
      </w:r>
    </w:p>
  </w:endnote>
  <w:endnote w:type="continuationSeparator" w:id="0">
    <w:p w:rsidR="00482F08" w:rsidRDefault="00482F08" w:rsidP="005D51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9699"/>
      <w:docPartObj>
        <w:docPartGallery w:val="Page Numbers (Bottom of Page)"/>
        <w:docPartUnique/>
      </w:docPartObj>
    </w:sdtPr>
    <w:sdtEndPr>
      <w:rPr>
        <w:noProof/>
      </w:rPr>
    </w:sdtEndPr>
    <w:sdtContent>
      <w:p w:rsidR="005D51AE" w:rsidRDefault="005D51AE">
        <w:pPr>
          <w:pStyle w:val="Footer"/>
          <w:jc w:val="center"/>
        </w:pPr>
        <w:r>
          <w:fldChar w:fldCharType="begin"/>
        </w:r>
        <w:r>
          <w:instrText xml:space="preserve"> PAGE   \* MERGEFORMAT </w:instrText>
        </w:r>
        <w:r>
          <w:fldChar w:fldCharType="separate"/>
        </w:r>
        <w:r w:rsidR="00EA1F58">
          <w:rPr>
            <w:noProof/>
          </w:rPr>
          <w:t>1</w:t>
        </w:r>
        <w:r>
          <w:rPr>
            <w:noProof/>
          </w:rPr>
          <w:fldChar w:fldCharType="end"/>
        </w:r>
      </w:p>
    </w:sdtContent>
  </w:sdt>
  <w:p w:rsidR="005D51AE" w:rsidRDefault="005D5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F08" w:rsidRDefault="00482F08" w:rsidP="005D51AE">
      <w:pPr>
        <w:spacing w:after="0"/>
      </w:pPr>
      <w:r>
        <w:separator/>
      </w:r>
    </w:p>
  </w:footnote>
  <w:footnote w:type="continuationSeparator" w:id="0">
    <w:p w:rsidR="00482F08" w:rsidRDefault="00482F08" w:rsidP="005D51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AE" w:rsidRPr="005D51AE" w:rsidRDefault="005D51AE" w:rsidP="005D51AE">
    <w:pPr>
      <w:widowControl w:val="0"/>
      <w:tabs>
        <w:tab w:val="center" w:pos="4320"/>
        <w:tab w:val="right" w:pos="8640"/>
      </w:tabs>
      <w:spacing w:after="0"/>
      <w:jc w:val="center"/>
      <w:rPr>
        <w:rFonts w:ascii="Arial" w:eastAsia="Times New Roman" w:hAnsi="Arial" w:cs="Arial"/>
        <w:color w:val="808080"/>
        <w:sz w:val="28"/>
        <w:szCs w:val="28"/>
      </w:rPr>
    </w:pPr>
    <w:r w:rsidRPr="005D51AE">
      <w:rPr>
        <w:rFonts w:ascii="Arial" w:eastAsia="Times New Roman" w:hAnsi="Arial" w:cs="Arial"/>
        <w:color w:val="808080"/>
        <w:sz w:val="28"/>
        <w:szCs w:val="28"/>
      </w:rPr>
      <w:t xml:space="preserve">Seaport-e Subcontractor Teaming Request </w:t>
    </w:r>
  </w:p>
  <w:p w:rsidR="005D51AE" w:rsidRPr="005D51AE" w:rsidRDefault="005D51AE" w:rsidP="005D5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B52A5"/>
    <w:multiLevelType w:val="hybridMultilevel"/>
    <w:tmpl w:val="8C369B8E"/>
    <w:lvl w:ilvl="0" w:tplc="C6E849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471DE"/>
    <w:multiLevelType w:val="hybridMultilevel"/>
    <w:tmpl w:val="32F6735E"/>
    <w:lvl w:ilvl="0" w:tplc="333CD6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93989"/>
    <w:multiLevelType w:val="hybridMultilevel"/>
    <w:tmpl w:val="04883884"/>
    <w:lvl w:ilvl="0" w:tplc="C6E849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765A54"/>
    <w:multiLevelType w:val="hybridMultilevel"/>
    <w:tmpl w:val="33D876C8"/>
    <w:lvl w:ilvl="0" w:tplc="AAB21D7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867361"/>
    <w:multiLevelType w:val="hybridMultilevel"/>
    <w:tmpl w:val="6140416C"/>
    <w:lvl w:ilvl="0" w:tplc="C6E849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F350CB"/>
    <w:multiLevelType w:val="hybridMultilevel"/>
    <w:tmpl w:val="9176D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62275"/>
    <w:multiLevelType w:val="hybridMultilevel"/>
    <w:tmpl w:val="46B2A876"/>
    <w:lvl w:ilvl="0" w:tplc="B1989BAE">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661E28"/>
    <w:multiLevelType w:val="hybridMultilevel"/>
    <w:tmpl w:val="1632FF5E"/>
    <w:lvl w:ilvl="0" w:tplc="C6E849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F70F74"/>
    <w:multiLevelType w:val="hybridMultilevel"/>
    <w:tmpl w:val="337A19C0"/>
    <w:lvl w:ilvl="0" w:tplc="333CD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F6430D"/>
    <w:multiLevelType w:val="hybridMultilevel"/>
    <w:tmpl w:val="1180C872"/>
    <w:lvl w:ilvl="0" w:tplc="C6E849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5F345A"/>
    <w:multiLevelType w:val="hybridMultilevel"/>
    <w:tmpl w:val="C0ECBA58"/>
    <w:lvl w:ilvl="0" w:tplc="AAB21D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13E25"/>
    <w:multiLevelType w:val="hybridMultilevel"/>
    <w:tmpl w:val="B080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E170CF"/>
    <w:multiLevelType w:val="hybridMultilevel"/>
    <w:tmpl w:val="2C38C792"/>
    <w:lvl w:ilvl="0" w:tplc="C6E849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4F1709"/>
    <w:multiLevelType w:val="hybridMultilevel"/>
    <w:tmpl w:val="E50EE6EE"/>
    <w:lvl w:ilvl="0" w:tplc="C6E849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CA131D"/>
    <w:multiLevelType w:val="hybridMultilevel"/>
    <w:tmpl w:val="CC5C6B42"/>
    <w:lvl w:ilvl="0" w:tplc="333CD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414DA4"/>
    <w:multiLevelType w:val="hybridMultilevel"/>
    <w:tmpl w:val="D5887C7C"/>
    <w:lvl w:ilvl="0" w:tplc="B1989BAE">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D915CB"/>
    <w:multiLevelType w:val="hybridMultilevel"/>
    <w:tmpl w:val="7110D842"/>
    <w:lvl w:ilvl="0" w:tplc="C6E849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2"/>
  </w:num>
  <w:num w:numId="5">
    <w:abstractNumId w:val="16"/>
  </w:num>
  <w:num w:numId="6">
    <w:abstractNumId w:val="4"/>
  </w:num>
  <w:num w:numId="7">
    <w:abstractNumId w:val="15"/>
  </w:num>
  <w:num w:numId="8">
    <w:abstractNumId w:val="6"/>
  </w:num>
  <w:num w:numId="9">
    <w:abstractNumId w:val="9"/>
  </w:num>
  <w:num w:numId="10">
    <w:abstractNumId w:val="5"/>
  </w:num>
  <w:num w:numId="11">
    <w:abstractNumId w:val="14"/>
  </w:num>
  <w:num w:numId="12">
    <w:abstractNumId w:val="8"/>
  </w:num>
  <w:num w:numId="13">
    <w:abstractNumId w:val="0"/>
  </w:num>
  <w:num w:numId="14">
    <w:abstractNumId w:val="10"/>
  </w:num>
  <w:num w:numId="15">
    <w:abstractNumId w:val="3"/>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34"/>
    <w:rsid w:val="000705E6"/>
    <w:rsid w:val="0011549A"/>
    <w:rsid w:val="00196358"/>
    <w:rsid w:val="00253D45"/>
    <w:rsid w:val="00316978"/>
    <w:rsid w:val="00371FA9"/>
    <w:rsid w:val="00397C7F"/>
    <w:rsid w:val="003F0649"/>
    <w:rsid w:val="004067E5"/>
    <w:rsid w:val="0045012B"/>
    <w:rsid w:val="00450AEE"/>
    <w:rsid w:val="00482F08"/>
    <w:rsid w:val="004A37AE"/>
    <w:rsid w:val="004B1698"/>
    <w:rsid w:val="004D4B72"/>
    <w:rsid w:val="00514187"/>
    <w:rsid w:val="00517B38"/>
    <w:rsid w:val="00531BD2"/>
    <w:rsid w:val="0058735F"/>
    <w:rsid w:val="00593BEC"/>
    <w:rsid w:val="005A3C38"/>
    <w:rsid w:val="005B2FA6"/>
    <w:rsid w:val="005D51AE"/>
    <w:rsid w:val="005F3013"/>
    <w:rsid w:val="00617DA0"/>
    <w:rsid w:val="006369B4"/>
    <w:rsid w:val="006501D2"/>
    <w:rsid w:val="00681B68"/>
    <w:rsid w:val="006A0117"/>
    <w:rsid w:val="00732E47"/>
    <w:rsid w:val="00756DB1"/>
    <w:rsid w:val="007B049F"/>
    <w:rsid w:val="007F380F"/>
    <w:rsid w:val="00864E34"/>
    <w:rsid w:val="00876334"/>
    <w:rsid w:val="00877179"/>
    <w:rsid w:val="0089372D"/>
    <w:rsid w:val="008B3D21"/>
    <w:rsid w:val="00945400"/>
    <w:rsid w:val="00986E36"/>
    <w:rsid w:val="00997F5A"/>
    <w:rsid w:val="00A61860"/>
    <w:rsid w:val="00A7360B"/>
    <w:rsid w:val="00AA7716"/>
    <w:rsid w:val="00AB5371"/>
    <w:rsid w:val="00AE13DA"/>
    <w:rsid w:val="00B505FE"/>
    <w:rsid w:val="00B62E77"/>
    <w:rsid w:val="00BB5CB6"/>
    <w:rsid w:val="00C1165B"/>
    <w:rsid w:val="00C3332D"/>
    <w:rsid w:val="00C87AAF"/>
    <w:rsid w:val="00C90C84"/>
    <w:rsid w:val="00CB7D4F"/>
    <w:rsid w:val="00CC2012"/>
    <w:rsid w:val="00D44C39"/>
    <w:rsid w:val="00DA63F2"/>
    <w:rsid w:val="00E20E30"/>
    <w:rsid w:val="00E25D76"/>
    <w:rsid w:val="00E272E6"/>
    <w:rsid w:val="00E36E6E"/>
    <w:rsid w:val="00E5454F"/>
    <w:rsid w:val="00EA1F58"/>
    <w:rsid w:val="00EA3DEC"/>
    <w:rsid w:val="00EC353B"/>
    <w:rsid w:val="00EF22DD"/>
    <w:rsid w:val="00F25296"/>
    <w:rsid w:val="00F9217F"/>
    <w:rsid w:val="00FB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7ED34E-4619-4733-9949-D1F8F5A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F5A"/>
    <w:pPr>
      <w:spacing w:after="12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49F"/>
    <w:pPr>
      <w:ind w:left="720"/>
      <w:contextualSpacing/>
    </w:pPr>
  </w:style>
  <w:style w:type="character" w:styleId="Hyperlink">
    <w:name w:val="Hyperlink"/>
    <w:basedOn w:val="DefaultParagraphFont"/>
    <w:uiPriority w:val="99"/>
    <w:unhideWhenUsed/>
    <w:rsid w:val="00C90C84"/>
    <w:rPr>
      <w:color w:val="0000FF" w:themeColor="hyperlink"/>
      <w:u w:val="single"/>
    </w:rPr>
  </w:style>
  <w:style w:type="table" w:styleId="TableGrid">
    <w:name w:val="Table Grid"/>
    <w:basedOn w:val="TableNormal"/>
    <w:uiPriority w:val="59"/>
    <w:rsid w:val="00DA6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1AE"/>
    <w:pPr>
      <w:tabs>
        <w:tab w:val="center" w:pos="4680"/>
        <w:tab w:val="right" w:pos="9360"/>
      </w:tabs>
      <w:spacing w:after="0"/>
    </w:pPr>
  </w:style>
  <w:style w:type="character" w:customStyle="1" w:styleId="HeaderChar">
    <w:name w:val="Header Char"/>
    <w:basedOn w:val="DefaultParagraphFont"/>
    <w:link w:val="Header"/>
    <w:uiPriority w:val="99"/>
    <w:rsid w:val="005D51AE"/>
    <w:rPr>
      <w:sz w:val="24"/>
    </w:rPr>
  </w:style>
  <w:style w:type="paragraph" w:styleId="Footer">
    <w:name w:val="footer"/>
    <w:basedOn w:val="Normal"/>
    <w:link w:val="FooterChar"/>
    <w:uiPriority w:val="99"/>
    <w:unhideWhenUsed/>
    <w:rsid w:val="005D51AE"/>
    <w:pPr>
      <w:tabs>
        <w:tab w:val="center" w:pos="4680"/>
        <w:tab w:val="right" w:pos="9360"/>
      </w:tabs>
      <w:spacing w:after="0"/>
    </w:pPr>
  </w:style>
  <w:style w:type="character" w:customStyle="1" w:styleId="FooterChar">
    <w:name w:val="Footer Char"/>
    <w:basedOn w:val="DefaultParagraphFont"/>
    <w:link w:val="Footer"/>
    <w:uiPriority w:val="99"/>
    <w:rsid w:val="005D51A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heppard@psa-in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graham@psa-inc.com" TargetMode="External"/><Relationship Id="rId12" Type="http://schemas.openxmlformats.org/officeDocument/2006/relationships/hyperlink" Target="mailto:Kimberly.Hedrick@bpd.tre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graham@psa-in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PSA</Company>
  <LinksUpToDate>false</LinksUpToDate>
  <CharactersWithSpaces>18063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bgraham</dc:creator>
  <cp:lastModifiedBy>Michelle Jordan</cp:lastModifiedBy>
  <cp:revision>3</cp:revision>
  <dcterms:created xsi:type="dcterms:W3CDTF">2015-03-12T13:56:00Z</dcterms:created>
  <dcterms:modified xsi:type="dcterms:W3CDTF">2015-03-12T13:56:00Z</dcterms:modified>
</cp:coreProperties>
</file>