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EC6847" w:rsidRPr="00CB55E2" w:rsidTr="003701CE">
        <w:trPr>
          <w:trHeight w:val="520"/>
          <w:tblCellSpacing w:w="0" w:type="dxa"/>
          <w:jc w:val="center"/>
        </w:trPr>
        <w:tc>
          <w:tcPr>
            <w:tcW w:w="11159" w:type="dxa"/>
            <w:gridSpan w:val="2"/>
            <w:tcBorders>
              <w:top w:val="single" w:sz="4" w:space="0" w:color="auto"/>
              <w:left w:val="nil"/>
              <w:bottom w:val="single" w:sz="4" w:space="0" w:color="auto"/>
              <w:right w:val="nil"/>
            </w:tcBorders>
            <w:shd w:val="clear" w:color="auto" w:fill="C0C0C0"/>
            <w:vAlign w:val="center"/>
          </w:tcPr>
          <w:p w:rsidR="00EC6847" w:rsidRPr="00CB55E2" w:rsidRDefault="00EC6847" w:rsidP="003701CE">
            <w:pPr>
              <w:pStyle w:val="Heading5"/>
              <w:widowControl w:val="0"/>
              <w:tabs>
                <w:tab w:val="clear" w:pos="1260"/>
              </w:tabs>
              <w:spacing w:before="0" w:after="0"/>
              <w:jc w:val="center"/>
              <w:rPr>
                <w:rFonts w:ascii="Arial" w:eastAsia="Times New Roman" w:hAnsi="Arial" w:cs="Arial"/>
                <w:sz w:val="28"/>
                <w:szCs w:val="28"/>
              </w:rPr>
            </w:pPr>
            <w:bookmarkStart w:id="0" w:name="_GoBack"/>
            <w:bookmarkEnd w:id="0"/>
            <w:r>
              <w:rPr>
                <w:rFonts w:ascii="Arial" w:eastAsia="Times New Roman" w:hAnsi="Arial" w:cs="Arial"/>
                <w:sz w:val="28"/>
                <w:szCs w:val="28"/>
              </w:rPr>
              <w:t>Administrative Data</w:t>
            </w:r>
          </w:p>
        </w:tc>
      </w:tr>
      <w:tr w:rsidR="00EC6847" w:rsidRPr="00CB55E2" w:rsidTr="003701CE">
        <w:trPr>
          <w:tblCellSpacing w:w="0" w:type="dxa"/>
          <w:jc w:val="center"/>
        </w:trPr>
        <w:tc>
          <w:tcPr>
            <w:tcW w:w="11159" w:type="dxa"/>
            <w:gridSpan w:val="2"/>
            <w:vAlign w:val="center"/>
          </w:tcPr>
          <w:p w:rsidR="00EC6847" w:rsidRPr="00042825"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A</w:t>
            </w:r>
            <w:r>
              <w:rPr>
                <w:rFonts w:ascii="Arial" w:eastAsia="Times New Roman" w:hAnsi="Arial" w:cs="Arial"/>
                <w:sz w:val="18"/>
                <w:szCs w:val="18"/>
              </w:rPr>
              <w:t>s a prime contractor, Plexus Scientific</w:t>
            </w:r>
            <w:r w:rsidRPr="00042825">
              <w:rPr>
                <w:rFonts w:ascii="Arial" w:eastAsia="Times New Roman" w:hAnsi="Arial" w:cs="Arial"/>
                <w:sz w:val="18"/>
                <w:szCs w:val="18"/>
              </w:rPr>
              <w:t xml:space="preserve"> is contractually obligated to post information for all team members. </w:t>
            </w:r>
          </w:p>
          <w:p w:rsidR="00EC6847" w:rsidRPr="00296781"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 xml:space="preserve">Do you give consent for </w:t>
            </w:r>
            <w:r>
              <w:rPr>
                <w:rFonts w:ascii="Arial" w:eastAsia="Times New Roman" w:hAnsi="Arial" w:cs="Arial"/>
                <w:sz w:val="18"/>
                <w:szCs w:val="18"/>
              </w:rPr>
              <w:t>Plexus Scientific</w:t>
            </w:r>
            <w:r w:rsidRPr="00042825">
              <w:rPr>
                <w:rFonts w:ascii="Arial" w:eastAsia="Times New Roman" w:hAnsi="Arial" w:cs="Arial"/>
                <w:sz w:val="18"/>
                <w:szCs w:val="18"/>
              </w:rPr>
              <w:t xml:space="preserve"> to publish this information on our public Seaport-e website</w:t>
            </w:r>
            <w:r>
              <w:rPr>
                <w:rFonts w:ascii="Arial" w:eastAsia="Times New Roman" w:hAnsi="Arial" w:cs="Arial"/>
                <w:sz w:val="18"/>
                <w:szCs w:val="18"/>
              </w:rPr>
              <w:t>?</w:t>
            </w:r>
          </w:p>
          <w:p w:rsidR="00EC6847" w:rsidRPr="00CD280E" w:rsidRDefault="00554684" w:rsidP="003701CE">
            <w:pPr>
              <w:jc w:val="center"/>
              <w:rPr>
                <w:sz w:val="18"/>
                <w:szCs w:val="18"/>
              </w:rPr>
            </w:pPr>
            <w:r>
              <w:rPr>
                <w:sz w:val="18"/>
                <w:szCs w:val="18"/>
              </w:rPr>
              <w:fldChar w:fldCharType="begin">
                <w:ffData>
                  <w:name w:val="Check12"/>
                  <w:enabled/>
                  <w:calcOnExit w:val="0"/>
                  <w:checkBox>
                    <w:sizeAuto/>
                    <w:default w:val="1"/>
                  </w:checkBox>
                </w:ffData>
              </w:fldChar>
            </w:r>
            <w:bookmarkStart w:id="1" w:name="Check12"/>
            <w:r>
              <w:rPr>
                <w:sz w:val="18"/>
                <w:szCs w:val="18"/>
              </w:rPr>
              <w:instrText xml:space="preserve"> FORMCHECKBOX </w:instrText>
            </w:r>
            <w:r w:rsidR="00970630">
              <w:rPr>
                <w:sz w:val="18"/>
                <w:szCs w:val="18"/>
              </w:rPr>
            </w:r>
            <w:r w:rsidR="00970630">
              <w:rPr>
                <w:sz w:val="18"/>
                <w:szCs w:val="18"/>
              </w:rPr>
              <w:fldChar w:fldCharType="separate"/>
            </w:r>
            <w:r>
              <w:rPr>
                <w:sz w:val="18"/>
                <w:szCs w:val="18"/>
              </w:rPr>
              <w:fldChar w:fldCharType="end"/>
            </w:r>
            <w:bookmarkEnd w:id="1"/>
            <w:r w:rsidR="00EC6847" w:rsidRPr="00CD280E">
              <w:rPr>
                <w:sz w:val="18"/>
                <w:szCs w:val="18"/>
              </w:rPr>
              <w:t xml:space="preserve"> Yes    </w:t>
            </w:r>
            <w:r w:rsidR="00EC6847">
              <w:rPr>
                <w:sz w:val="18"/>
                <w:szCs w:val="18"/>
              </w:rPr>
              <w:t xml:space="preserve">           </w:t>
            </w:r>
            <w:r w:rsidR="00EC6847" w:rsidRPr="00CD280E">
              <w:rPr>
                <w:sz w:val="18"/>
                <w:szCs w:val="18"/>
              </w:rPr>
              <w:t xml:space="preserve">  </w:t>
            </w:r>
            <w:r w:rsidR="00EC6847" w:rsidRPr="00CD280E">
              <w:rPr>
                <w:sz w:val="18"/>
                <w:szCs w:val="18"/>
              </w:rPr>
              <w:fldChar w:fldCharType="begin">
                <w:ffData>
                  <w:name w:val="Check13"/>
                  <w:enabled/>
                  <w:calcOnExit w:val="0"/>
                  <w:checkBox>
                    <w:sizeAuto/>
                    <w:default w:val="0"/>
                  </w:checkBox>
                </w:ffData>
              </w:fldChar>
            </w:r>
            <w:bookmarkStart w:id="2" w:name="Check13"/>
            <w:r w:rsidR="00EC6847" w:rsidRPr="00CD280E">
              <w:rPr>
                <w:sz w:val="18"/>
                <w:szCs w:val="18"/>
              </w:rPr>
              <w:instrText xml:space="preserve"> FORMCHECKBOX </w:instrText>
            </w:r>
            <w:r w:rsidR="00970630">
              <w:rPr>
                <w:sz w:val="18"/>
                <w:szCs w:val="18"/>
              </w:rPr>
            </w:r>
            <w:r w:rsidR="00970630">
              <w:rPr>
                <w:sz w:val="18"/>
                <w:szCs w:val="18"/>
              </w:rPr>
              <w:fldChar w:fldCharType="separate"/>
            </w:r>
            <w:r w:rsidR="00EC6847" w:rsidRPr="00CD280E">
              <w:rPr>
                <w:sz w:val="18"/>
                <w:szCs w:val="18"/>
              </w:rPr>
              <w:fldChar w:fldCharType="end"/>
            </w:r>
            <w:bookmarkEnd w:id="2"/>
            <w:r w:rsidR="00EC6847" w:rsidRPr="00CD280E">
              <w:rPr>
                <w:sz w:val="18"/>
                <w:szCs w:val="18"/>
              </w:rPr>
              <w:t xml:space="preserve"> No</w:t>
            </w:r>
          </w:p>
        </w:tc>
      </w:tr>
      <w:tr w:rsidR="00EC6847" w:rsidRPr="00CB55E2" w:rsidTr="003701CE">
        <w:trPr>
          <w:trHeight w:val="195"/>
          <w:tblCellSpacing w:w="0" w:type="dxa"/>
          <w:jc w:val="center"/>
        </w:trPr>
        <w:tc>
          <w:tcPr>
            <w:tcW w:w="5760" w:type="dxa"/>
            <w:vAlign w:val="center"/>
          </w:tcPr>
          <w:p w:rsidR="00EC6847" w:rsidRPr="00CD280E" w:rsidRDefault="00EC6847" w:rsidP="003701CE">
            <w:pPr>
              <w:pStyle w:val="Heading5"/>
              <w:widowControl w:val="0"/>
              <w:tabs>
                <w:tab w:val="clear" w:pos="1260"/>
              </w:tabs>
              <w:spacing w:before="60" w:after="60"/>
              <w:rPr>
                <w:rFonts w:ascii="Arial" w:eastAsia="Times New Roman" w:hAnsi="Arial" w:cs="Arial"/>
                <w:szCs w:val="22"/>
              </w:rPr>
            </w:pPr>
            <w:r w:rsidRPr="00CD280E">
              <w:rPr>
                <w:rFonts w:ascii="Arial" w:eastAsia="Times New Roman" w:hAnsi="Arial" w:cs="Arial"/>
                <w:sz w:val="22"/>
                <w:szCs w:val="22"/>
              </w:rPr>
              <w:t>Company Name:</w:t>
            </w:r>
          </w:p>
        </w:tc>
        <w:tc>
          <w:tcPr>
            <w:tcW w:w="5399" w:type="dxa"/>
            <w:shd w:val="clear" w:color="auto" w:fill="auto"/>
            <w:vAlign w:val="center"/>
          </w:tcPr>
          <w:p w:rsidR="00EC6847" w:rsidRPr="00CD280E" w:rsidRDefault="00EC6847" w:rsidP="00554684">
            <w:pPr>
              <w:pStyle w:val="Heading5"/>
              <w:widowControl w:val="0"/>
              <w:tabs>
                <w:tab w:val="clear" w:pos="1260"/>
              </w:tabs>
              <w:spacing w:before="60" w:after="60"/>
              <w:rPr>
                <w:rFonts w:ascii="Arial" w:eastAsia="Times New Roman" w:hAnsi="Arial" w:cs="Arial"/>
                <w:sz w:val="20"/>
              </w:rPr>
            </w:pPr>
            <w:r>
              <w:rPr>
                <w:rFonts w:ascii="Arial" w:eastAsia="Times New Roman" w:hAnsi="Arial" w:cs="Arial"/>
                <w:szCs w:val="24"/>
              </w:rPr>
              <w:t xml:space="preserve"> </w:t>
            </w:r>
            <w:r w:rsidR="00554684">
              <w:rPr>
                <w:rFonts w:ascii="Arial" w:eastAsia="Times New Roman" w:hAnsi="Arial" w:cs="Arial"/>
                <w:sz w:val="20"/>
              </w:rPr>
              <w:t>SAVA Workforce Solutions, LLC</w:t>
            </w:r>
          </w:p>
        </w:tc>
      </w:tr>
      <w:tr w:rsidR="00EC6847" w:rsidRPr="00CB55E2" w:rsidTr="003701CE">
        <w:trPr>
          <w:trHeight w:val="195"/>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 xml:space="preserve">Existing Seaport-e Prime? </w:t>
            </w:r>
          </w:p>
        </w:tc>
        <w:tc>
          <w:tcPr>
            <w:tcW w:w="5399" w:type="dxa"/>
            <w:shd w:val="clear" w:color="auto" w:fill="auto"/>
            <w:vAlign w:val="center"/>
          </w:tcPr>
          <w:p w:rsidR="00EC6847" w:rsidRPr="009771AF" w:rsidRDefault="00EC6847" w:rsidP="00554684">
            <w:pPr>
              <w:spacing w:before="60" w:after="60"/>
              <w:rPr>
                <w:rFonts w:ascii="Arial" w:hAnsi="Arial" w:cs="Arial"/>
                <w:b/>
                <w:bCs/>
                <w:sz w:val="20"/>
                <w:szCs w:val="20"/>
              </w:rPr>
            </w:pPr>
            <w:r>
              <w:rPr>
                <w:rFonts w:ascii="Arial" w:hAnsi="Arial" w:cs="Arial"/>
                <w:b/>
                <w:bCs/>
              </w:rPr>
              <w:t xml:space="preserve"> </w:t>
            </w:r>
            <w:bookmarkStart w:id="3" w:name="Check1"/>
            <w:r w:rsidRPr="009771AF">
              <w:rPr>
                <w:rFonts w:ascii="Arial" w:hAnsi="Arial" w:cs="Arial"/>
                <w:b/>
                <w:bCs/>
                <w:sz w:val="20"/>
                <w:szCs w:val="20"/>
              </w:rPr>
              <w:fldChar w:fldCharType="begin">
                <w:ffData>
                  <w:name w:val="Check1"/>
                  <w:enabled/>
                  <w:calcOnExit w:val="0"/>
                  <w:checkBox>
                    <w:sizeAuto/>
                    <w:default w:val="0"/>
                  </w:checkBox>
                </w:ffData>
              </w:fldChar>
            </w:r>
            <w:r w:rsidRPr="009771AF">
              <w:rPr>
                <w:rFonts w:ascii="Arial" w:hAnsi="Arial" w:cs="Arial"/>
                <w:b/>
                <w:bCs/>
                <w:sz w:val="20"/>
                <w:szCs w:val="20"/>
              </w:rPr>
              <w:instrText xml:space="preserve"> FORMCHECKBOX </w:instrText>
            </w:r>
            <w:r w:rsidR="00970630">
              <w:rPr>
                <w:rFonts w:ascii="Arial" w:hAnsi="Arial" w:cs="Arial"/>
                <w:b/>
                <w:bCs/>
                <w:sz w:val="20"/>
                <w:szCs w:val="20"/>
              </w:rPr>
            </w:r>
            <w:r w:rsidR="00970630">
              <w:rPr>
                <w:rFonts w:ascii="Arial" w:hAnsi="Arial" w:cs="Arial"/>
                <w:b/>
                <w:bCs/>
                <w:sz w:val="20"/>
                <w:szCs w:val="20"/>
              </w:rPr>
              <w:fldChar w:fldCharType="separate"/>
            </w:r>
            <w:r w:rsidRPr="009771AF">
              <w:rPr>
                <w:rFonts w:ascii="Arial" w:hAnsi="Arial" w:cs="Arial"/>
                <w:b/>
                <w:bCs/>
                <w:sz w:val="20"/>
                <w:szCs w:val="20"/>
              </w:rPr>
              <w:fldChar w:fldCharType="end"/>
            </w:r>
            <w:bookmarkEnd w:id="3"/>
            <w:r w:rsidRPr="009771AF">
              <w:rPr>
                <w:rFonts w:ascii="Arial" w:hAnsi="Arial" w:cs="Arial"/>
                <w:b/>
                <w:bCs/>
                <w:sz w:val="20"/>
                <w:szCs w:val="20"/>
              </w:rPr>
              <w:t xml:space="preserve"> </w:t>
            </w:r>
            <w:r w:rsidRPr="009771AF">
              <w:rPr>
                <w:rFonts w:ascii="Arial" w:hAnsi="Arial" w:cs="Arial"/>
                <w:bCs/>
                <w:sz w:val="20"/>
                <w:szCs w:val="20"/>
              </w:rPr>
              <w:t>Yes</w:t>
            </w:r>
            <w:r w:rsidRPr="009771AF">
              <w:rPr>
                <w:rFonts w:ascii="Arial" w:hAnsi="Arial" w:cs="Arial"/>
                <w:b/>
                <w:bCs/>
                <w:sz w:val="20"/>
                <w:szCs w:val="20"/>
              </w:rPr>
              <w:tab/>
            </w:r>
            <w:r w:rsidR="00554684">
              <w:rPr>
                <w:rFonts w:ascii="Arial" w:hAnsi="Arial" w:cs="Arial"/>
                <w:b/>
                <w:bCs/>
                <w:sz w:val="20"/>
                <w:szCs w:val="20"/>
              </w:rPr>
              <w:fldChar w:fldCharType="begin">
                <w:ffData>
                  <w:name w:val="Check2"/>
                  <w:enabled/>
                  <w:calcOnExit w:val="0"/>
                  <w:checkBox>
                    <w:sizeAuto/>
                    <w:default w:val="1"/>
                  </w:checkBox>
                </w:ffData>
              </w:fldChar>
            </w:r>
            <w:bookmarkStart w:id="4" w:name="Check2"/>
            <w:r w:rsidR="00554684">
              <w:rPr>
                <w:rFonts w:ascii="Arial" w:hAnsi="Arial" w:cs="Arial"/>
                <w:b/>
                <w:bCs/>
                <w:sz w:val="20"/>
                <w:szCs w:val="20"/>
              </w:rPr>
              <w:instrText xml:space="preserve"> FORMCHECKBOX </w:instrText>
            </w:r>
            <w:r w:rsidR="00970630">
              <w:rPr>
                <w:rFonts w:ascii="Arial" w:hAnsi="Arial" w:cs="Arial"/>
                <w:b/>
                <w:bCs/>
                <w:sz w:val="20"/>
                <w:szCs w:val="20"/>
              </w:rPr>
            </w:r>
            <w:r w:rsidR="00970630">
              <w:rPr>
                <w:rFonts w:ascii="Arial" w:hAnsi="Arial" w:cs="Arial"/>
                <w:b/>
                <w:bCs/>
                <w:sz w:val="20"/>
                <w:szCs w:val="20"/>
              </w:rPr>
              <w:fldChar w:fldCharType="separate"/>
            </w:r>
            <w:r w:rsidR="00554684">
              <w:rPr>
                <w:rFonts w:ascii="Arial" w:hAnsi="Arial" w:cs="Arial"/>
                <w:b/>
                <w:bCs/>
                <w:sz w:val="20"/>
                <w:szCs w:val="20"/>
              </w:rPr>
              <w:fldChar w:fldCharType="end"/>
            </w:r>
            <w:bookmarkEnd w:id="4"/>
            <w:r w:rsidRPr="009771AF">
              <w:rPr>
                <w:rFonts w:ascii="Arial" w:hAnsi="Arial" w:cs="Arial"/>
                <w:b/>
                <w:bCs/>
                <w:sz w:val="20"/>
                <w:szCs w:val="20"/>
              </w:rPr>
              <w:t xml:space="preserve"> </w:t>
            </w:r>
            <w:r w:rsidRPr="009771AF">
              <w:rPr>
                <w:rFonts w:ascii="Arial" w:hAnsi="Arial" w:cs="Arial"/>
                <w:bCs/>
                <w:sz w:val="20"/>
                <w:szCs w:val="20"/>
              </w:rPr>
              <w:t>No</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eastAsia="Arial Unicode MS" w:hAnsi="Arial" w:cs="Arial"/>
                <w:b/>
                <w:bCs/>
                <w:sz w:val="22"/>
                <w:szCs w:val="22"/>
              </w:rPr>
              <w:t>Street Address:</w:t>
            </w:r>
          </w:p>
        </w:tc>
        <w:tc>
          <w:tcPr>
            <w:tcW w:w="5399" w:type="dxa"/>
            <w:vAlign w:val="center"/>
          </w:tcPr>
          <w:p w:rsidR="00EC6847" w:rsidRPr="00CD280E" w:rsidRDefault="00EC6847" w:rsidP="003701CE">
            <w:pPr>
              <w:spacing w:before="60" w:after="60"/>
              <w:rPr>
                <w:rFonts w:ascii="Arial" w:hAnsi="Arial" w:cs="Arial"/>
                <w:b/>
                <w:bCs/>
                <w:sz w:val="20"/>
                <w:szCs w:val="20"/>
              </w:rPr>
            </w:pPr>
            <w:r>
              <w:rPr>
                <w:rFonts w:ascii="Arial" w:hAnsi="Arial" w:cs="Arial"/>
                <w:b/>
                <w:bCs/>
              </w:rPr>
              <w:t xml:space="preserve"> </w:t>
            </w:r>
            <w:r w:rsidR="00554684">
              <w:rPr>
                <w:rFonts w:ascii="Arial" w:eastAsiaTheme="minorHAnsi" w:hAnsi="Arial" w:cs="Arial"/>
                <w:b/>
                <w:bCs/>
                <w:sz w:val="20"/>
                <w:szCs w:val="20"/>
              </w:rPr>
              <w:t>13873 Park Center Road, Suite 300N</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w:t>
            </w:r>
          </w:p>
        </w:tc>
        <w:tc>
          <w:tcPr>
            <w:tcW w:w="5399" w:type="dxa"/>
            <w:vAlign w:val="center"/>
          </w:tcPr>
          <w:p w:rsidR="00EC6847" w:rsidRPr="00CD280E" w:rsidRDefault="00EC6847" w:rsidP="00554684">
            <w:pPr>
              <w:spacing w:before="60" w:after="60"/>
              <w:rPr>
                <w:rFonts w:ascii="Arial" w:hAnsi="Arial" w:cs="Arial"/>
                <w:bCs/>
                <w:sz w:val="20"/>
                <w:szCs w:val="20"/>
              </w:rPr>
            </w:pPr>
            <w:r>
              <w:rPr>
                <w:rFonts w:ascii="Arial" w:hAnsi="Arial" w:cs="Arial"/>
                <w:bCs/>
              </w:rPr>
              <w:t xml:space="preserve"> </w:t>
            </w:r>
            <w:r w:rsidR="00554684">
              <w:rPr>
                <w:rFonts w:ascii="Arial" w:hAnsi="Arial" w:cs="Arial"/>
                <w:bCs/>
                <w:sz w:val="20"/>
                <w:szCs w:val="20"/>
              </w:rPr>
              <w:t>Herndon</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State Abbreviation:</w:t>
            </w:r>
          </w:p>
        </w:tc>
        <w:tc>
          <w:tcPr>
            <w:tcW w:w="5399" w:type="dxa"/>
            <w:vAlign w:val="center"/>
          </w:tcPr>
          <w:p w:rsidR="00EC6847" w:rsidRPr="00CD280E" w:rsidRDefault="00EC6847" w:rsidP="00554684">
            <w:pPr>
              <w:spacing w:before="60" w:after="60"/>
              <w:rPr>
                <w:rFonts w:ascii="Arial" w:hAnsi="Arial" w:cs="Arial"/>
                <w:b/>
                <w:bCs/>
                <w:sz w:val="20"/>
                <w:szCs w:val="20"/>
              </w:rPr>
            </w:pPr>
            <w:r>
              <w:rPr>
                <w:rFonts w:ascii="Arial" w:hAnsi="Arial" w:cs="Arial"/>
                <w:b/>
                <w:bCs/>
              </w:rPr>
              <w:t xml:space="preserve"> </w:t>
            </w:r>
            <w:r w:rsidR="00554684">
              <w:rPr>
                <w:rFonts w:ascii="Arial" w:hAnsi="Arial" w:cs="Arial"/>
                <w:b/>
                <w:bCs/>
                <w:sz w:val="20"/>
                <w:szCs w:val="20"/>
              </w:rPr>
              <w:t>VA</w:t>
            </w:r>
          </w:p>
        </w:tc>
      </w:tr>
      <w:tr w:rsidR="00EC6847" w:rsidRPr="00CB55E2" w:rsidTr="003701CE">
        <w:trPr>
          <w:tblCellSpacing w:w="0" w:type="dxa"/>
          <w:jc w:val="center"/>
        </w:trPr>
        <w:tc>
          <w:tcPr>
            <w:tcW w:w="5760" w:type="dxa"/>
            <w:vAlign w:val="center"/>
          </w:tcPr>
          <w:p w:rsidR="00EC6847" w:rsidRPr="008F59F6" w:rsidRDefault="00EC6847" w:rsidP="003701CE">
            <w:pPr>
              <w:spacing w:before="60" w:after="60"/>
              <w:rPr>
                <w:rFonts w:ascii="Arial" w:hAnsi="Arial" w:cs="Arial"/>
                <w:b/>
                <w:bCs/>
                <w:color w:val="FF0000"/>
                <w:sz w:val="14"/>
                <w:szCs w:val="14"/>
              </w:rPr>
            </w:pPr>
            <w:r w:rsidRPr="00CD280E">
              <w:rPr>
                <w:rFonts w:ascii="Arial" w:hAnsi="Arial" w:cs="Arial"/>
                <w:b/>
                <w:bCs/>
                <w:sz w:val="22"/>
                <w:szCs w:val="22"/>
              </w:rPr>
              <w:t>Zip Code</w:t>
            </w:r>
            <w:r w:rsidRPr="008F59F6">
              <w:rPr>
                <w:rFonts w:ascii="Arial" w:hAnsi="Arial" w:cs="Arial"/>
                <w:b/>
                <w:bCs/>
              </w:rPr>
              <w:t xml:space="preserve"> </w:t>
            </w:r>
            <w:r w:rsidRPr="00CD280E">
              <w:rPr>
                <w:rFonts w:ascii="Arial" w:hAnsi="Arial" w:cs="Arial"/>
                <w:b/>
                <w:bCs/>
                <w:color w:val="FF0000"/>
                <w:sz w:val="22"/>
                <w:szCs w:val="22"/>
              </w:rPr>
              <w:t>+ 4</w:t>
            </w:r>
            <w:r>
              <w:rPr>
                <w:rFonts w:ascii="Arial" w:hAnsi="Arial" w:cs="Arial"/>
                <w:b/>
                <w:bCs/>
                <w:color w:val="FF0000"/>
              </w:rPr>
              <w:t>:</w:t>
            </w:r>
            <w:r w:rsidRPr="008F59F6">
              <w:rPr>
                <w:rFonts w:ascii="Arial" w:hAnsi="Arial" w:cs="Arial"/>
                <w:b/>
                <w:bCs/>
                <w:color w:val="FF0000"/>
                <w:sz w:val="14"/>
                <w:szCs w:val="14"/>
              </w:rPr>
              <w:t xml:space="preserve"> </w:t>
            </w:r>
          </w:p>
          <w:p w:rsidR="00EC6847" w:rsidRPr="00CB55E2" w:rsidRDefault="00EC6847" w:rsidP="003701CE">
            <w:pPr>
              <w:spacing w:before="60" w:after="60"/>
              <w:rPr>
                <w:rFonts w:ascii="Arial" w:hAnsi="Arial" w:cs="Arial"/>
                <w:b/>
                <w:bCs/>
              </w:rPr>
            </w:pPr>
            <w:r w:rsidRPr="008F59F6">
              <w:rPr>
                <w:rFonts w:ascii="Arial" w:hAnsi="Arial" w:cs="Arial"/>
                <w:b/>
                <w:bCs/>
                <w:color w:val="FF0000"/>
                <w:sz w:val="14"/>
                <w:szCs w:val="14"/>
              </w:rPr>
              <w:t>(the 4 digit extension must be completed or the request cannot be submitted)</w:t>
            </w:r>
          </w:p>
        </w:tc>
        <w:tc>
          <w:tcPr>
            <w:tcW w:w="5399" w:type="dxa"/>
            <w:vAlign w:val="center"/>
          </w:tcPr>
          <w:p w:rsidR="00EC6847" w:rsidRPr="00CB55E2" w:rsidRDefault="00EC6847" w:rsidP="00F51EE1">
            <w:pPr>
              <w:spacing w:before="60" w:after="60"/>
              <w:rPr>
                <w:rFonts w:ascii="Arial" w:hAnsi="Arial" w:cs="Arial"/>
                <w:b/>
                <w:bCs/>
              </w:rPr>
            </w:pPr>
            <w:r>
              <w:rPr>
                <w:rFonts w:ascii="Arial" w:hAnsi="Arial" w:cs="Arial"/>
                <w:b/>
                <w:bCs/>
              </w:rPr>
              <w:t xml:space="preserve"> </w:t>
            </w:r>
            <w:r w:rsidR="00554684">
              <w:rPr>
                <w:rFonts w:ascii="Arial" w:hAnsi="Arial" w:cs="Arial"/>
                <w:b/>
                <w:bCs/>
                <w:sz w:val="20"/>
                <w:szCs w:val="20"/>
              </w:rPr>
              <w:t>20171</w:t>
            </w:r>
            <w:r>
              <w:rPr>
                <w:rFonts w:ascii="Arial" w:hAnsi="Arial" w:cs="Arial"/>
                <w:b/>
                <w:bCs/>
              </w:rPr>
              <w:t xml:space="preserve"> </w:t>
            </w:r>
            <w:r w:rsidRPr="00550B1C">
              <w:rPr>
                <w:rFonts w:ascii="Arial" w:hAnsi="Arial" w:cs="Arial"/>
                <w:bCs/>
              </w:rPr>
              <w:t>-</w:t>
            </w:r>
            <w:r>
              <w:rPr>
                <w:rFonts w:ascii="Arial" w:hAnsi="Arial" w:cs="Arial"/>
                <w:b/>
                <w:bCs/>
              </w:rPr>
              <w:t xml:space="preserve"> </w:t>
            </w:r>
            <w:r w:rsidR="00F51EE1">
              <w:rPr>
                <w:rFonts w:ascii="Arial" w:hAnsi="Arial" w:cs="Arial"/>
                <w:b/>
                <w:bCs/>
                <w:sz w:val="20"/>
                <w:szCs w:val="20"/>
              </w:rPr>
              <w:t>3247</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CAGE Code</w:t>
            </w:r>
          </w:p>
        </w:tc>
        <w:tc>
          <w:tcPr>
            <w:tcW w:w="5399" w:type="dxa"/>
            <w:vAlign w:val="center"/>
          </w:tcPr>
          <w:p w:rsidR="00EC6847" w:rsidRPr="00CD280E" w:rsidRDefault="00EC6847" w:rsidP="00554684">
            <w:pPr>
              <w:spacing w:before="60" w:after="60"/>
              <w:rPr>
                <w:rFonts w:ascii="Arial" w:hAnsi="Arial" w:cs="Arial"/>
                <w:bCs/>
                <w:sz w:val="20"/>
                <w:szCs w:val="20"/>
              </w:rPr>
            </w:pPr>
            <w:r>
              <w:rPr>
                <w:rFonts w:ascii="Arial" w:hAnsi="Arial" w:cs="Arial"/>
                <w:bCs/>
              </w:rPr>
              <w:t xml:space="preserve"> </w:t>
            </w:r>
            <w:r w:rsidR="00554684">
              <w:rPr>
                <w:rFonts w:ascii="Arial" w:hAnsi="Arial" w:cs="Arial"/>
                <w:bCs/>
                <w:sz w:val="20"/>
                <w:szCs w:val="20"/>
              </w:rPr>
              <w:t>32VSO</w:t>
            </w:r>
          </w:p>
        </w:tc>
      </w:tr>
      <w:tr w:rsidR="00EC6847" w:rsidRPr="00CB55E2" w:rsidTr="003701CE">
        <w:trPr>
          <w:trHeight w:val="80"/>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DUNS</w:t>
            </w:r>
          </w:p>
        </w:tc>
        <w:tc>
          <w:tcPr>
            <w:tcW w:w="5399" w:type="dxa"/>
            <w:vAlign w:val="center"/>
          </w:tcPr>
          <w:p w:rsidR="00EC6847" w:rsidRPr="00CD280E" w:rsidRDefault="00EC6847" w:rsidP="00554684">
            <w:pPr>
              <w:spacing w:before="60" w:after="60"/>
              <w:rPr>
                <w:rFonts w:ascii="Arial" w:eastAsia="Arial Unicode MS" w:hAnsi="Arial" w:cs="Arial"/>
                <w:bCs/>
                <w:sz w:val="20"/>
                <w:szCs w:val="20"/>
              </w:rPr>
            </w:pPr>
            <w:r>
              <w:rPr>
                <w:rFonts w:ascii="Arial" w:eastAsia="Arial Unicode MS" w:hAnsi="Arial" w:cs="Arial"/>
                <w:bCs/>
              </w:rPr>
              <w:t xml:space="preserve"> </w:t>
            </w:r>
            <w:r w:rsidR="00554684">
              <w:rPr>
                <w:rFonts w:ascii="Arial" w:eastAsia="Arial Unicode MS" w:hAnsi="Arial" w:cs="Arial"/>
                <w:bCs/>
                <w:sz w:val="20"/>
                <w:szCs w:val="20"/>
              </w:rPr>
              <w:t>145724763</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Business Type </w:t>
            </w:r>
          </w:p>
          <w:p w:rsidR="00EC6847" w:rsidRPr="00CD280E" w:rsidRDefault="00EC6847" w:rsidP="003701CE">
            <w:pPr>
              <w:spacing w:before="60" w:after="60"/>
              <w:rPr>
                <w:rFonts w:ascii="Arial" w:hAnsi="Arial" w:cs="Arial"/>
                <w:bCs/>
                <w:sz w:val="18"/>
                <w:szCs w:val="18"/>
              </w:rPr>
            </w:pPr>
            <w:r w:rsidRPr="00CD280E">
              <w:rPr>
                <w:rFonts w:ascii="Arial" w:hAnsi="Arial" w:cs="Arial"/>
                <w:bCs/>
                <w:sz w:val="18"/>
                <w:szCs w:val="18"/>
              </w:rPr>
              <w:t>(relative to your primary NAICS Code; select all that apply):</w:t>
            </w:r>
          </w:p>
          <w:p w:rsidR="00EC6847" w:rsidRPr="00CB55E2" w:rsidRDefault="00EC6847" w:rsidP="003701CE">
            <w:pPr>
              <w:spacing w:before="60" w:after="60"/>
              <w:ind w:left="335"/>
              <w:rPr>
                <w:rFonts w:ascii="Arial" w:eastAsia="Arial Unicode MS" w:hAnsi="Arial" w:cs="Arial"/>
                <w:b/>
                <w:bCs/>
              </w:rPr>
            </w:pPr>
          </w:p>
        </w:tc>
        <w:tc>
          <w:tcPr>
            <w:tcW w:w="5399" w:type="dxa"/>
            <w:vAlign w:val="center"/>
          </w:tcPr>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3"/>
                  <w:enabled/>
                  <w:calcOnExit w:val="0"/>
                  <w:checkBox>
                    <w:sizeAuto/>
                    <w:default w:val="0"/>
                  </w:checkBox>
                </w:ffData>
              </w:fldChar>
            </w:r>
            <w:bookmarkStart w:id="5" w:name="Check3"/>
            <w:r>
              <w:rPr>
                <w:rFonts w:ascii="Arial" w:hAnsi="Arial" w:cs="Arial"/>
                <w:bCs/>
                <w:sz w:val="20"/>
                <w:szCs w:val="20"/>
              </w:rPr>
              <w:instrText xml:space="preserve"> FORMCHECKBOX </w:instrText>
            </w:r>
            <w:r w:rsidR="00970630">
              <w:rPr>
                <w:rFonts w:ascii="Arial" w:hAnsi="Arial" w:cs="Arial"/>
                <w:bCs/>
                <w:sz w:val="20"/>
                <w:szCs w:val="20"/>
              </w:rPr>
            </w:r>
            <w:r w:rsidR="00970630">
              <w:rPr>
                <w:rFonts w:ascii="Arial" w:hAnsi="Arial" w:cs="Arial"/>
                <w:bCs/>
                <w:sz w:val="20"/>
                <w:szCs w:val="20"/>
              </w:rPr>
              <w:fldChar w:fldCharType="separate"/>
            </w:r>
            <w:r>
              <w:rPr>
                <w:rFonts w:ascii="Arial" w:hAnsi="Arial" w:cs="Arial"/>
                <w:bCs/>
                <w:sz w:val="20"/>
                <w:szCs w:val="20"/>
              </w:rPr>
              <w:fldChar w:fldCharType="end"/>
            </w:r>
            <w:bookmarkEnd w:id="5"/>
            <w:r>
              <w:rPr>
                <w:rFonts w:ascii="Arial" w:hAnsi="Arial" w:cs="Arial"/>
                <w:bCs/>
                <w:sz w:val="20"/>
                <w:szCs w:val="20"/>
              </w:rPr>
              <w:t xml:space="preserve"> </w:t>
            </w:r>
            <w:r w:rsidRPr="00CB55E2">
              <w:rPr>
                <w:rFonts w:ascii="Arial" w:hAnsi="Arial" w:cs="Arial"/>
                <w:bCs/>
                <w:sz w:val="20"/>
                <w:szCs w:val="20"/>
              </w:rPr>
              <w:t>Large Business</w:t>
            </w:r>
          </w:p>
          <w:p w:rsidR="00EC6847" w:rsidRPr="00CB55E2" w:rsidRDefault="00554684"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4"/>
                  <w:enabled/>
                  <w:calcOnExit w:val="0"/>
                  <w:checkBox>
                    <w:sizeAuto/>
                    <w:default w:val="1"/>
                  </w:checkBox>
                </w:ffData>
              </w:fldChar>
            </w:r>
            <w:bookmarkStart w:id="6" w:name="Check4"/>
            <w:r>
              <w:rPr>
                <w:rFonts w:ascii="Arial" w:hAnsi="Arial" w:cs="Arial"/>
                <w:bCs/>
                <w:sz w:val="20"/>
                <w:szCs w:val="20"/>
              </w:rPr>
              <w:instrText xml:space="preserve"> FORMCHECKBOX </w:instrText>
            </w:r>
            <w:r w:rsidR="00970630">
              <w:rPr>
                <w:rFonts w:ascii="Arial" w:hAnsi="Arial" w:cs="Arial"/>
                <w:bCs/>
                <w:sz w:val="20"/>
                <w:szCs w:val="20"/>
              </w:rPr>
            </w:r>
            <w:r w:rsidR="00970630">
              <w:rPr>
                <w:rFonts w:ascii="Arial" w:hAnsi="Arial" w:cs="Arial"/>
                <w:bCs/>
                <w:sz w:val="20"/>
                <w:szCs w:val="20"/>
              </w:rPr>
              <w:fldChar w:fldCharType="separate"/>
            </w:r>
            <w:r>
              <w:rPr>
                <w:rFonts w:ascii="Arial" w:hAnsi="Arial" w:cs="Arial"/>
                <w:bCs/>
                <w:sz w:val="20"/>
                <w:szCs w:val="20"/>
              </w:rPr>
              <w:fldChar w:fldCharType="end"/>
            </w:r>
            <w:bookmarkEnd w:id="6"/>
            <w:r w:rsidR="00EC6847">
              <w:rPr>
                <w:rFonts w:ascii="Arial" w:hAnsi="Arial" w:cs="Arial"/>
                <w:bCs/>
                <w:sz w:val="20"/>
                <w:szCs w:val="20"/>
              </w:rPr>
              <w:t xml:space="preserve"> </w:t>
            </w:r>
            <w:r w:rsidR="00EC6847" w:rsidRPr="00CB55E2">
              <w:rPr>
                <w:rFonts w:ascii="Arial" w:hAnsi="Arial" w:cs="Arial"/>
                <w:bCs/>
                <w:sz w:val="20"/>
                <w:szCs w:val="20"/>
              </w:rPr>
              <w:t>Small Business</w:t>
            </w:r>
          </w:p>
          <w:p w:rsidR="00EC6847" w:rsidRPr="00CB55E2" w:rsidRDefault="00554684"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5"/>
                  <w:enabled/>
                  <w:calcOnExit w:val="0"/>
                  <w:checkBox>
                    <w:sizeAuto/>
                    <w:default w:val="1"/>
                  </w:checkBox>
                </w:ffData>
              </w:fldChar>
            </w:r>
            <w:bookmarkStart w:id="7" w:name="Check5"/>
            <w:r>
              <w:rPr>
                <w:rFonts w:ascii="Arial" w:hAnsi="Arial" w:cs="Arial"/>
                <w:bCs/>
                <w:sz w:val="20"/>
                <w:szCs w:val="20"/>
              </w:rPr>
              <w:instrText xml:space="preserve"> FORMCHECKBOX </w:instrText>
            </w:r>
            <w:r w:rsidR="00970630">
              <w:rPr>
                <w:rFonts w:ascii="Arial" w:hAnsi="Arial" w:cs="Arial"/>
                <w:bCs/>
                <w:sz w:val="20"/>
                <w:szCs w:val="20"/>
              </w:rPr>
            </w:r>
            <w:r w:rsidR="00970630">
              <w:rPr>
                <w:rFonts w:ascii="Arial" w:hAnsi="Arial" w:cs="Arial"/>
                <w:bCs/>
                <w:sz w:val="20"/>
                <w:szCs w:val="20"/>
              </w:rPr>
              <w:fldChar w:fldCharType="separate"/>
            </w:r>
            <w:r>
              <w:rPr>
                <w:rFonts w:ascii="Arial" w:hAnsi="Arial" w:cs="Arial"/>
                <w:bCs/>
                <w:sz w:val="20"/>
                <w:szCs w:val="20"/>
              </w:rPr>
              <w:fldChar w:fldCharType="end"/>
            </w:r>
            <w:bookmarkEnd w:id="7"/>
            <w:r w:rsidR="00EC6847">
              <w:rPr>
                <w:rFonts w:ascii="Arial" w:hAnsi="Arial" w:cs="Arial"/>
                <w:bCs/>
                <w:sz w:val="20"/>
                <w:szCs w:val="20"/>
              </w:rPr>
              <w:t xml:space="preserve"> </w:t>
            </w:r>
            <w:r w:rsidR="00EC6847" w:rsidRPr="00CB55E2">
              <w:rPr>
                <w:rFonts w:ascii="Arial" w:hAnsi="Arial" w:cs="Arial"/>
                <w:bCs/>
                <w:sz w:val="20"/>
                <w:szCs w:val="20"/>
              </w:rPr>
              <w:t>Small Disadvantaged Business</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6"/>
                  <w:enabled/>
                  <w:calcOnExit w:val="0"/>
                  <w:checkBox>
                    <w:sizeAuto/>
                    <w:default w:val="0"/>
                  </w:checkBox>
                </w:ffData>
              </w:fldChar>
            </w:r>
            <w:bookmarkStart w:id="8" w:name="Check6"/>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8"/>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Woman Owned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7"/>
                  <w:enabled/>
                  <w:calcOnExit w:val="0"/>
                  <w:checkBox>
                    <w:sizeAuto/>
                    <w:default w:val="0"/>
                  </w:checkBox>
                </w:ffData>
              </w:fldChar>
            </w:r>
            <w:bookmarkStart w:id="9" w:name="Check7"/>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9"/>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HUB Zone representation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8"/>
                  <w:enabled/>
                  <w:calcOnExit w:val="0"/>
                  <w:checkBox>
                    <w:sizeAuto/>
                    <w:default w:val="0"/>
                  </w:checkBox>
                </w:ffData>
              </w:fldChar>
            </w:r>
            <w:bookmarkStart w:id="10" w:name="Check8"/>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0"/>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Veteran Owned Small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9"/>
                  <w:enabled/>
                  <w:calcOnExit w:val="0"/>
                  <w:checkBox>
                    <w:sizeAuto/>
                    <w:default w:val="0"/>
                  </w:checkBox>
                </w:ffData>
              </w:fldChar>
            </w:r>
            <w:bookmarkStart w:id="11" w:name="Check9"/>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1"/>
            <w:r>
              <w:rPr>
                <w:rFonts w:ascii="Arial" w:eastAsia="Arial Unicode MS" w:hAnsi="Arial" w:cs="Arial"/>
                <w:bCs/>
                <w:sz w:val="20"/>
                <w:szCs w:val="20"/>
              </w:rPr>
              <w:t xml:space="preserve"> </w:t>
            </w:r>
            <w:r w:rsidRPr="00CB55E2">
              <w:rPr>
                <w:rFonts w:ascii="Arial" w:eastAsia="Arial Unicode MS" w:hAnsi="Arial" w:cs="Arial"/>
                <w:bCs/>
                <w:sz w:val="20"/>
                <w:szCs w:val="20"/>
              </w:rPr>
              <w:t>Service Disabled Veteran Owned</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10"/>
                  <w:enabled/>
                  <w:calcOnExit w:val="0"/>
                  <w:checkBox>
                    <w:sizeAuto/>
                    <w:default w:val="0"/>
                  </w:checkBox>
                </w:ffData>
              </w:fldChar>
            </w:r>
            <w:bookmarkStart w:id="12" w:name="Check10"/>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2"/>
            <w:r>
              <w:rPr>
                <w:rFonts w:ascii="Arial" w:eastAsia="Arial Unicode MS" w:hAnsi="Arial" w:cs="Arial"/>
                <w:bCs/>
                <w:sz w:val="20"/>
                <w:szCs w:val="20"/>
              </w:rPr>
              <w:t xml:space="preserve"> </w:t>
            </w:r>
            <w:r w:rsidRPr="00CB55E2">
              <w:rPr>
                <w:rFonts w:ascii="Arial" w:eastAsia="Arial Unicode MS" w:hAnsi="Arial" w:cs="Arial"/>
                <w:bCs/>
                <w:sz w:val="20"/>
                <w:szCs w:val="20"/>
              </w:rPr>
              <w:t>Emerging Small Business</w:t>
            </w:r>
          </w:p>
          <w:p w:rsidR="00EC6847" w:rsidRPr="00CB55E2" w:rsidRDefault="00554684" w:rsidP="003701CE">
            <w:pPr>
              <w:spacing w:before="60" w:after="60"/>
              <w:ind w:left="169"/>
              <w:rPr>
                <w:rFonts w:ascii="Arial" w:eastAsia="Arial Unicode MS" w:hAnsi="Arial" w:cs="Arial"/>
                <w:bCs/>
              </w:rPr>
            </w:pPr>
            <w:r>
              <w:rPr>
                <w:rFonts w:ascii="Arial" w:eastAsia="Arial Unicode MS" w:hAnsi="Arial" w:cs="Arial"/>
                <w:bCs/>
                <w:sz w:val="20"/>
                <w:szCs w:val="20"/>
              </w:rPr>
              <w:fldChar w:fldCharType="begin">
                <w:ffData>
                  <w:name w:val="Check11"/>
                  <w:enabled/>
                  <w:calcOnExit w:val="0"/>
                  <w:checkBox>
                    <w:sizeAuto/>
                    <w:default w:val="1"/>
                  </w:checkBox>
                </w:ffData>
              </w:fldChar>
            </w:r>
            <w:bookmarkStart w:id="13" w:name="Check11"/>
            <w:r>
              <w:rPr>
                <w:rFonts w:ascii="Arial" w:eastAsia="Arial Unicode MS" w:hAnsi="Arial" w:cs="Arial"/>
                <w:bCs/>
                <w:sz w:val="20"/>
                <w:szCs w:val="20"/>
              </w:rPr>
              <w:instrText xml:space="preserve"> FORMCHECKBOX </w:instrText>
            </w:r>
            <w:r w:rsidR="00970630">
              <w:rPr>
                <w:rFonts w:ascii="Arial" w:eastAsia="Arial Unicode MS" w:hAnsi="Arial" w:cs="Arial"/>
                <w:bCs/>
                <w:sz w:val="20"/>
                <w:szCs w:val="20"/>
              </w:rPr>
            </w:r>
            <w:r w:rsidR="00970630">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3"/>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8(a)</w:t>
            </w:r>
          </w:p>
        </w:tc>
      </w:tr>
      <w:tr w:rsidR="00EC6847" w:rsidRPr="00CB55E2" w:rsidTr="003701CE">
        <w:trPr>
          <w:trHeight w:val="368"/>
          <w:tblCellSpacing w:w="0" w:type="dxa"/>
          <w:jc w:val="center"/>
        </w:trPr>
        <w:tc>
          <w:tcPr>
            <w:tcW w:w="11159" w:type="dxa"/>
            <w:gridSpan w:val="2"/>
            <w:vAlign w:val="center"/>
          </w:tcPr>
          <w:p w:rsidR="00EC6847" w:rsidRPr="00CD280E" w:rsidRDefault="00EC6847" w:rsidP="003701CE">
            <w:pPr>
              <w:spacing w:before="60" w:after="60"/>
              <w:jc w:val="center"/>
              <w:rPr>
                <w:rFonts w:ascii="Arial" w:eastAsia="Arial Unicode MS" w:hAnsi="Arial" w:cs="Arial"/>
                <w:b/>
                <w:bCs/>
              </w:rPr>
            </w:pPr>
            <w:r w:rsidRPr="00CD280E">
              <w:rPr>
                <w:rFonts w:ascii="Arial" w:eastAsia="Arial Unicode MS" w:hAnsi="Arial" w:cs="Arial"/>
                <w:b/>
                <w:bCs/>
                <w:sz w:val="22"/>
                <w:szCs w:val="22"/>
              </w:rPr>
              <w:t>E-Business Point of Contact (EPOC)</w:t>
            </w:r>
          </w:p>
          <w:p w:rsidR="00EC6847" w:rsidRPr="00CD280E" w:rsidRDefault="00EC6847" w:rsidP="003701CE">
            <w:pPr>
              <w:spacing w:before="60" w:after="60"/>
              <w:jc w:val="center"/>
              <w:rPr>
                <w:rFonts w:ascii="Arial" w:eastAsia="Arial Unicode MS" w:hAnsi="Arial" w:cs="Arial"/>
                <w:bCs/>
                <w:sz w:val="18"/>
                <w:szCs w:val="18"/>
              </w:rPr>
            </w:pPr>
            <w:r w:rsidRPr="00CD280E">
              <w:rPr>
                <w:rFonts w:ascii="Arial" w:hAnsi="Arial" w:cs="Arial"/>
                <w:sz w:val="18"/>
                <w:szCs w:val="18"/>
              </w:rPr>
              <w:t>Authorized to represent the company in contractual matters (e.g., Submitting proposals, accepting Task Order awards) and is generally intended to be the company's primary representative or user of the portal.</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Contract EPOC: </w:t>
            </w:r>
          </w:p>
          <w:p w:rsidR="00EC6847" w:rsidRPr="00CD280E" w:rsidRDefault="00EC6847" w:rsidP="003701CE">
            <w:pPr>
              <w:spacing w:before="60" w:after="60"/>
              <w:rPr>
                <w:rFonts w:ascii="Arial" w:eastAsia="Arial Unicode MS"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554684" w:rsidP="003701CE">
            <w:pPr>
              <w:spacing w:before="60" w:after="60"/>
              <w:rPr>
                <w:rFonts w:ascii="Arial" w:eastAsia="Arial Unicode MS" w:hAnsi="Arial" w:cs="Arial"/>
                <w:bCs/>
              </w:rPr>
            </w:pPr>
            <w:r>
              <w:rPr>
                <w:rFonts w:ascii="Arial" w:eastAsia="Arial Unicode MS" w:hAnsi="Arial" w:cs="Arial"/>
                <w:bCs/>
              </w:rPr>
              <w:t>Greg Welch</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Contracts EPOC email Address:</w:t>
            </w:r>
          </w:p>
        </w:tc>
        <w:tc>
          <w:tcPr>
            <w:tcW w:w="5399" w:type="dxa"/>
            <w:vAlign w:val="center"/>
          </w:tcPr>
          <w:p w:rsidR="00EC6847" w:rsidRPr="00CB55E2" w:rsidRDefault="00970630" w:rsidP="003701CE">
            <w:pPr>
              <w:spacing w:before="60" w:after="60"/>
              <w:rPr>
                <w:rFonts w:ascii="Arial" w:eastAsia="Arial Unicode MS" w:hAnsi="Arial" w:cs="Arial"/>
                <w:bCs/>
              </w:rPr>
            </w:pPr>
            <w:hyperlink r:id="rId7" w:history="1">
              <w:r w:rsidR="00554684" w:rsidRPr="00AA5953">
                <w:rPr>
                  <w:rStyle w:val="Hyperlink"/>
                  <w:rFonts w:ascii="Arial" w:eastAsia="Arial Unicode MS" w:hAnsi="Arial" w:cs="Arial"/>
                  <w:bCs/>
                </w:rPr>
                <w:t>Greg.Welch@savasolutions.com</w:t>
              </w:r>
            </w:hyperlink>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Contracts EPOC Phone Number:</w:t>
            </w:r>
          </w:p>
        </w:tc>
        <w:tc>
          <w:tcPr>
            <w:tcW w:w="5399" w:type="dxa"/>
            <w:vAlign w:val="center"/>
          </w:tcPr>
          <w:p w:rsidR="00EC6847" w:rsidRPr="00CD280E" w:rsidRDefault="00EC6847" w:rsidP="00554684">
            <w:pPr>
              <w:spacing w:before="60" w:after="60"/>
              <w:rPr>
                <w:rFonts w:ascii="Arial" w:eastAsia="Arial Unicode MS" w:hAnsi="Arial" w:cs="Arial"/>
                <w:bCs/>
                <w:sz w:val="20"/>
                <w:szCs w:val="20"/>
              </w:rPr>
            </w:pPr>
            <w:r>
              <w:rPr>
                <w:rFonts w:ascii="Arial" w:eastAsia="Arial Unicode MS" w:hAnsi="Arial" w:cs="Arial"/>
                <w:bCs/>
              </w:rPr>
              <w:t xml:space="preserve"> </w:t>
            </w:r>
            <w:r w:rsidR="00554684">
              <w:rPr>
                <w:rFonts w:ascii="Arial" w:eastAsia="Arial Unicode MS" w:hAnsi="Arial" w:cs="Arial"/>
                <w:bCs/>
                <w:sz w:val="20"/>
                <w:szCs w:val="20"/>
              </w:rPr>
              <w:t>703</w:t>
            </w:r>
            <w:r w:rsidRPr="00CD280E">
              <w:rPr>
                <w:rFonts w:ascii="Arial" w:eastAsia="Arial Unicode MS" w:hAnsi="Arial" w:cs="Arial"/>
                <w:bCs/>
                <w:sz w:val="20"/>
                <w:szCs w:val="20"/>
              </w:rPr>
              <w:t xml:space="preserve"> - </w:t>
            </w:r>
            <w:r w:rsidR="00554684">
              <w:rPr>
                <w:rFonts w:ascii="Arial" w:eastAsia="Arial Unicode MS" w:hAnsi="Arial" w:cs="Arial"/>
                <w:bCs/>
                <w:sz w:val="20"/>
                <w:szCs w:val="20"/>
              </w:rPr>
              <w:t>766</w:t>
            </w:r>
            <w:r w:rsidRPr="00CD280E">
              <w:rPr>
                <w:rFonts w:ascii="Arial" w:eastAsia="Arial Unicode MS" w:hAnsi="Arial" w:cs="Arial"/>
                <w:bCs/>
                <w:sz w:val="20"/>
                <w:szCs w:val="20"/>
              </w:rPr>
              <w:t xml:space="preserve"> - </w:t>
            </w:r>
            <w:r w:rsidR="00554684">
              <w:rPr>
                <w:rFonts w:ascii="Arial" w:eastAsia="Arial Unicode MS" w:hAnsi="Arial" w:cs="Arial"/>
                <w:bCs/>
                <w:sz w:val="20"/>
                <w:szCs w:val="20"/>
              </w:rPr>
              <w:t>6218</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Cs/>
              </w:rPr>
            </w:pPr>
            <w:r w:rsidRPr="00CD280E">
              <w:rPr>
                <w:rFonts w:ascii="Arial" w:hAnsi="Arial" w:cs="Arial"/>
                <w:b/>
                <w:bCs/>
                <w:sz w:val="22"/>
                <w:szCs w:val="22"/>
              </w:rPr>
              <w:t xml:space="preserve">Technical EPOC: </w:t>
            </w:r>
          </w:p>
          <w:p w:rsidR="00EC6847" w:rsidRPr="00CD280E" w:rsidRDefault="00EC6847" w:rsidP="003701CE">
            <w:pPr>
              <w:spacing w:before="60" w:after="60"/>
              <w:rPr>
                <w:rFonts w:ascii="Arial"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6012DA" w:rsidP="003701CE">
            <w:pPr>
              <w:spacing w:before="60" w:after="60"/>
              <w:rPr>
                <w:rFonts w:ascii="Arial" w:eastAsia="Arial Unicode MS" w:hAnsi="Arial" w:cs="Arial"/>
                <w:bCs/>
              </w:rPr>
            </w:pPr>
            <w:r>
              <w:rPr>
                <w:rFonts w:ascii="Arial" w:eastAsia="Arial Unicode MS" w:hAnsi="Arial" w:cs="Arial"/>
                <w:bCs/>
              </w:rPr>
              <w:t xml:space="preserve"> </w:t>
            </w:r>
            <w:r w:rsidR="00554684">
              <w:rPr>
                <w:rFonts w:ascii="Arial" w:eastAsia="Arial Unicode MS" w:hAnsi="Arial" w:cs="Arial"/>
                <w:bCs/>
              </w:rPr>
              <w:t xml:space="preserve">Victor </w:t>
            </w:r>
            <w:proofErr w:type="spellStart"/>
            <w:r w:rsidR="00554684">
              <w:rPr>
                <w:rFonts w:ascii="Arial" w:eastAsia="Arial Unicode MS" w:hAnsi="Arial" w:cs="Arial"/>
                <w:bCs/>
              </w:rPr>
              <w:t>Badami</w:t>
            </w:r>
            <w:proofErr w:type="spellEnd"/>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email Address:</w:t>
            </w:r>
          </w:p>
        </w:tc>
        <w:tc>
          <w:tcPr>
            <w:tcW w:w="5399" w:type="dxa"/>
            <w:vAlign w:val="center"/>
          </w:tcPr>
          <w:p w:rsidR="00EC6847" w:rsidRPr="00CB55E2" w:rsidRDefault="00554684" w:rsidP="003701CE">
            <w:pPr>
              <w:spacing w:before="60" w:after="60"/>
              <w:rPr>
                <w:rFonts w:ascii="Arial" w:eastAsia="Arial Unicode MS" w:hAnsi="Arial" w:cs="Arial"/>
                <w:bCs/>
              </w:rPr>
            </w:pPr>
            <w:r>
              <w:rPr>
                <w:rFonts w:ascii="Arial" w:eastAsia="Arial Unicode MS" w:hAnsi="Arial" w:cs="Arial"/>
                <w:bCs/>
              </w:rPr>
              <w:t>Victor.Badami@savasolutions.com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Phone Number:</w:t>
            </w:r>
          </w:p>
        </w:tc>
        <w:tc>
          <w:tcPr>
            <w:tcW w:w="5399" w:type="dxa"/>
            <w:vAlign w:val="center"/>
          </w:tcPr>
          <w:p w:rsidR="00EC6847" w:rsidRPr="00CD280E" w:rsidRDefault="00EC6847" w:rsidP="00554684">
            <w:pPr>
              <w:spacing w:before="60" w:after="60"/>
              <w:rPr>
                <w:rFonts w:ascii="Arial" w:eastAsia="Arial Unicode MS" w:hAnsi="Arial" w:cs="Arial"/>
                <w:bCs/>
                <w:sz w:val="20"/>
                <w:szCs w:val="20"/>
              </w:rPr>
            </w:pPr>
            <w:r>
              <w:rPr>
                <w:rFonts w:ascii="Arial" w:eastAsia="Arial Unicode MS" w:hAnsi="Arial" w:cs="Arial"/>
                <w:bCs/>
              </w:rPr>
              <w:t xml:space="preserve"> </w:t>
            </w:r>
            <w:r w:rsidR="00554684">
              <w:rPr>
                <w:rFonts w:ascii="Arial" w:eastAsia="Arial Unicode MS" w:hAnsi="Arial" w:cs="Arial"/>
                <w:bCs/>
                <w:sz w:val="20"/>
                <w:szCs w:val="20"/>
              </w:rPr>
              <w:t>703</w:t>
            </w:r>
            <w:r w:rsidRPr="00CD280E">
              <w:rPr>
                <w:rFonts w:ascii="Arial" w:eastAsia="Arial Unicode MS" w:hAnsi="Arial" w:cs="Arial"/>
                <w:bCs/>
                <w:sz w:val="20"/>
                <w:szCs w:val="20"/>
              </w:rPr>
              <w:t xml:space="preserve"> - </w:t>
            </w:r>
            <w:r w:rsidR="00554684">
              <w:rPr>
                <w:rFonts w:ascii="Arial" w:eastAsia="Arial Unicode MS" w:hAnsi="Arial" w:cs="Arial"/>
                <w:bCs/>
                <w:sz w:val="20"/>
                <w:szCs w:val="20"/>
              </w:rPr>
              <w:t>766</w:t>
            </w:r>
            <w:r w:rsidRPr="00CD280E">
              <w:rPr>
                <w:rFonts w:ascii="Arial" w:eastAsia="Arial Unicode MS" w:hAnsi="Arial" w:cs="Arial"/>
                <w:bCs/>
                <w:sz w:val="20"/>
                <w:szCs w:val="20"/>
              </w:rPr>
              <w:t xml:space="preserve"> - </w:t>
            </w:r>
            <w:r w:rsidR="00554684">
              <w:rPr>
                <w:rFonts w:ascii="Arial" w:eastAsia="Arial Unicode MS" w:hAnsi="Arial" w:cs="Arial"/>
                <w:bCs/>
                <w:sz w:val="20"/>
                <w:szCs w:val="20"/>
              </w:rPr>
              <w:t>7715</w:t>
            </w:r>
          </w:p>
        </w:tc>
      </w:tr>
      <w:tr w:rsidR="00EC6847" w:rsidRPr="00CB55E2" w:rsidTr="003701CE">
        <w:trPr>
          <w:trHeight w:val="368"/>
          <w:tblCellSpacing w:w="0" w:type="dxa"/>
          <w:jc w:val="center"/>
        </w:trPr>
        <w:tc>
          <w:tcPr>
            <w:tcW w:w="5760" w:type="dxa"/>
            <w:vAlign w:val="center"/>
          </w:tcPr>
          <w:p w:rsidR="00EC6847" w:rsidRDefault="00EC6847" w:rsidP="003701CE">
            <w:pPr>
              <w:spacing w:before="60" w:after="60"/>
              <w:rPr>
                <w:rFonts w:ascii="Arial" w:hAnsi="Arial" w:cs="Arial"/>
                <w:b/>
                <w:bCs/>
                <w:sz w:val="22"/>
                <w:szCs w:val="22"/>
              </w:rPr>
            </w:pPr>
            <w:r w:rsidRPr="00CD280E">
              <w:rPr>
                <w:rFonts w:ascii="Arial" w:hAnsi="Arial" w:cs="Arial"/>
                <w:b/>
                <w:bCs/>
                <w:sz w:val="22"/>
                <w:szCs w:val="22"/>
              </w:rPr>
              <w:t>Website</w:t>
            </w:r>
          </w:p>
          <w:p w:rsidR="0037679D" w:rsidRDefault="0037679D" w:rsidP="003701CE">
            <w:pPr>
              <w:spacing w:before="60" w:after="60"/>
              <w:rPr>
                <w:rFonts w:ascii="Arial" w:hAnsi="Arial" w:cs="Arial"/>
                <w:b/>
                <w:bCs/>
                <w:sz w:val="22"/>
                <w:szCs w:val="22"/>
              </w:rPr>
            </w:pPr>
          </w:p>
          <w:p w:rsidR="006012DA" w:rsidRPr="00CD280E" w:rsidRDefault="006012DA" w:rsidP="003701CE">
            <w:pPr>
              <w:spacing w:before="60" w:after="60"/>
              <w:rPr>
                <w:rFonts w:ascii="Arial" w:hAnsi="Arial" w:cs="Arial"/>
                <w:b/>
                <w:bCs/>
              </w:rPr>
            </w:pPr>
            <w:r>
              <w:rPr>
                <w:rFonts w:ascii="Arial" w:hAnsi="Arial" w:cs="Arial"/>
                <w:b/>
                <w:bCs/>
                <w:sz w:val="22"/>
                <w:szCs w:val="22"/>
              </w:rPr>
              <w:t>Logo</w:t>
            </w:r>
            <w:r w:rsidR="0037679D">
              <w:rPr>
                <w:rFonts w:ascii="Arial" w:hAnsi="Arial" w:cs="Arial"/>
                <w:b/>
                <w:bCs/>
                <w:sz w:val="22"/>
                <w:szCs w:val="22"/>
              </w:rPr>
              <w:t xml:space="preserve"> </w:t>
            </w:r>
            <w:r w:rsidR="0037679D" w:rsidRPr="001C05FA">
              <w:rPr>
                <w:rFonts w:ascii="Arial" w:hAnsi="Arial" w:cs="Arial"/>
                <w:bCs/>
                <w:sz w:val="22"/>
                <w:szCs w:val="22"/>
              </w:rPr>
              <w:t>(attach)</w:t>
            </w:r>
          </w:p>
        </w:tc>
        <w:tc>
          <w:tcPr>
            <w:tcW w:w="5399" w:type="dxa"/>
            <w:vAlign w:val="center"/>
          </w:tcPr>
          <w:p w:rsidR="00554684" w:rsidRPr="00554684" w:rsidRDefault="00554684" w:rsidP="003701CE">
            <w:pPr>
              <w:spacing w:before="60" w:after="60"/>
              <w:rPr>
                <w:rFonts w:ascii="Arial" w:eastAsiaTheme="minorHAnsi" w:hAnsi="Arial" w:cs="Arial"/>
                <w:sz w:val="20"/>
                <w:szCs w:val="20"/>
              </w:rPr>
            </w:pPr>
            <w:r>
              <w:rPr>
                <w:rFonts w:ascii="Arial" w:eastAsiaTheme="minorHAnsi" w:hAnsi="Arial" w:cs="Arial"/>
                <w:sz w:val="20"/>
                <w:szCs w:val="20"/>
              </w:rPr>
              <w:t>http://www.savasolutions.com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 and State of office locations</w:t>
            </w:r>
          </w:p>
          <w:p w:rsidR="00EC6847" w:rsidRPr="00042825" w:rsidRDefault="00EC6847" w:rsidP="003701CE">
            <w:pPr>
              <w:spacing w:before="60" w:after="60"/>
              <w:rPr>
                <w:rFonts w:ascii="Arial" w:hAnsi="Arial" w:cs="Arial"/>
                <w:b/>
                <w:bCs/>
              </w:rPr>
            </w:pPr>
            <w:r w:rsidRPr="00CD280E">
              <w:rPr>
                <w:rFonts w:ascii="Arial" w:hAnsi="Arial" w:cs="Arial"/>
                <w:b/>
                <w:bCs/>
                <w:sz w:val="22"/>
                <w:szCs w:val="22"/>
              </w:rPr>
              <w:lastRenderedPageBreak/>
              <w:t>(other than primary address listed above)</w:t>
            </w:r>
          </w:p>
        </w:tc>
        <w:tc>
          <w:tcPr>
            <w:tcW w:w="5399" w:type="dxa"/>
            <w:vAlign w:val="center"/>
          </w:tcPr>
          <w:p w:rsidR="00EC6847" w:rsidRDefault="00554684" w:rsidP="003701CE">
            <w:pPr>
              <w:spacing w:before="60" w:after="60"/>
              <w:rPr>
                <w:rFonts w:ascii="Arial" w:eastAsia="Arial Unicode MS" w:hAnsi="Arial" w:cs="Arial"/>
                <w:bCs/>
              </w:rPr>
            </w:pPr>
            <w:r>
              <w:rPr>
                <w:rFonts w:ascii="Arial" w:eastAsia="Arial Unicode MS" w:hAnsi="Arial" w:cs="Arial"/>
                <w:bCs/>
              </w:rPr>
              <w:lastRenderedPageBreak/>
              <w:t>Fort Belvoir</w:t>
            </w:r>
          </w:p>
          <w:p w:rsidR="00554684" w:rsidRDefault="00554684" w:rsidP="003701CE">
            <w:pPr>
              <w:spacing w:before="60" w:after="60"/>
              <w:rPr>
                <w:rFonts w:ascii="Arial" w:eastAsia="Arial Unicode MS" w:hAnsi="Arial" w:cs="Arial"/>
                <w:bCs/>
              </w:rPr>
            </w:pPr>
            <w:r>
              <w:rPr>
                <w:rFonts w:ascii="Arial" w:eastAsia="Arial Unicode MS" w:hAnsi="Arial" w:cs="Arial"/>
                <w:bCs/>
              </w:rPr>
              <w:lastRenderedPageBreak/>
              <w:t>8550 Cinder Bed Road, Suite 1300</w:t>
            </w:r>
          </w:p>
          <w:p w:rsidR="00554684" w:rsidRDefault="00554684" w:rsidP="003701CE">
            <w:pPr>
              <w:spacing w:before="60" w:after="60"/>
              <w:rPr>
                <w:rFonts w:ascii="Arial" w:eastAsia="Arial Unicode MS" w:hAnsi="Arial" w:cs="Arial"/>
                <w:bCs/>
              </w:rPr>
            </w:pPr>
            <w:r>
              <w:rPr>
                <w:rFonts w:ascii="Arial" w:eastAsia="Arial Unicode MS" w:hAnsi="Arial" w:cs="Arial"/>
                <w:bCs/>
              </w:rPr>
              <w:t>Newington, VA 22122</w:t>
            </w:r>
          </w:p>
        </w:tc>
      </w:tr>
    </w:tbl>
    <w:p w:rsidR="00000348" w:rsidRDefault="0000034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288"/>
      </w:tblGrid>
      <w:tr w:rsidR="00EC6847" w:rsidRPr="00B833B9" w:rsidTr="005D6B63">
        <w:trPr>
          <w:trHeight w:val="512"/>
        </w:trPr>
        <w:tc>
          <w:tcPr>
            <w:tcW w:w="9288" w:type="dxa"/>
            <w:shd w:val="clear" w:color="auto" w:fill="C0C0C0"/>
          </w:tcPr>
          <w:p w:rsidR="00EC6847" w:rsidRPr="00B833B9" w:rsidRDefault="00EC6847" w:rsidP="003701CE">
            <w:pPr>
              <w:jc w:val="center"/>
              <w:rPr>
                <w:rFonts w:ascii="Arial" w:hAnsi="Arial" w:cs="Arial"/>
                <w:b/>
              </w:rPr>
            </w:pPr>
            <w:r w:rsidRPr="00B833B9">
              <w:rPr>
                <w:rFonts w:ascii="Arial" w:hAnsi="Arial" w:cs="Arial"/>
                <w:b/>
                <w:sz w:val="28"/>
                <w:szCs w:val="28"/>
              </w:rPr>
              <w:t>Technical Data</w:t>
            </w:r>
          </w:p>
        </w:tc>
      </w:tr>
      <w:tr w:rsidR="00EC6847" w:rsidRPr="00B833B9" w:rsidTr="005D6B63">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Cs/>
                <w:sz w:val="18"/>
                <w:szCs w:val="18"/>
              </w:rPr>
            </w:pPr>
            <w:r w:rsidRPr="00B833B9">
              <w:rPr>
                <w:rFonts w:ascii="Arial" w:hAnsi="Arial" w:cs="Arial"/>
                <w:b/>
                <w:bCs/>
              </w:rPr>
              <w:t xml:space="preserve">Technical Capability </w:t>
            </w:r>
          </w:p>
          <w:p w:rsidR="00EC6847" w:rsidRPr="00B833B9" w:rsidRDefault="00EC6847" w:rsidP="003701CE">
            <w:pPr>
              <w:spacing w:before="60" w:after="60"/>
              <w:ind w:left="432"/>
              <w:rPr>
                <w:rFonts w:ascii="Arial" w:hAnsi="Arial" w:cs="Arial"/>
                <w:bCs/>
                <w:sz w:val="20"/>
                <w:szCs w:val="20"/>
              </w:rPr>
            </w:pPr>
            <w:r w:rsidRPr="00B833B9">
              <w:rPr>
                <w:rFonts w:ascii="Arial" w:hAnsi="Arial" w:cs="Arial"/>
                <w:bCs/>
                <w:sz w:val="20"/>
                <w:szCs w:val="20"/>
              </w:rPr>
              <w:t xml:space="preserve">(brief description of your capabilities most relevant to the </w:t>
            </w:r>
            <w:proofErr w:type="spellStart"/>
            <w:r w:rsidRPr="00B833B9">
              <w:rPr>
                <w:rFonts w:ascii="Arial" w:hAnsi="Arial" w:cs="Arial"/>
                <w:bCs/>
                <w:sz w:val="20"/>
                <w:szCs w:val="20"/>
              </w:rPr>
              <w:t>SeaPort</w:t>
            </w:r>
            <w:proofErr w:type="spellEnd"/>
            <w:r w:rsidRPr="00B833B9">
              <w:rPr>
                <w:rFonts w:ascii="Arial" w:hAnsi="Arial" w:cs="Arial"/>
                <w:bCs/>
                <w:sz w:val="20"/>
                <w:szCs w:val="20"/>
              </w:rPr>
              <w:t>-e contract)</w:t>
            </w:r>
          </w:p>
          <w:p w:rsidR="00EC6847" w:rsidRPr="00B833B9" w:rsidRDefault="00554684" w:rsidP="00554684">
            <w:pPr>
              <w:spacing w:before="60" w:after="60"/>
              <w:rPr>
                <w:rFonts w:ascii="Arial" w:hAnsi="Arial" w:cs="Arial"/>
                <w:bCs/>
                <w:sz w:val="18"/>
                <w:szCs w:val="18"/>
              </w:rPr>
            </w:pPr>
            <w:r>
              <w:t>SAVA provides systems engineering, technology and architecture assessment, test and evaluation, and advisory services to Federal agencies, military, and select intelligence markets. SAVA services and solutions help federal clients provide for national security, improve communications and collaboration, secure the integrity of information systems and networks, enhance data collection and analysis, and increase efficiency and mission effectiveness. They are at the forefront of the communications breakthroughs that bring Federal, state, local and International organizations together for leading edge collaborative solutions in our fight against global crime and terrorism.</w:t>
            </w:r>
          </w:p>
        </w:tc>
      </w:tr>
      <w:tr w:rsidR="00EC6847" w:rsidRPr="00B833B9" w:rsidTr="005D6B63">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
                <w:bCs/>
              </w:rPr>
            </w:pPr>
            <w:r w:rsidRPr="00B833B9">
              <w:rPr>
                <w:rFonts w:ascii="Arial" w:hAnsi="Arial" w:cs="Arial"/>
                <w:b/>
                <w:bCs/>
              </w:rPr>
              <w:t>Tasks the Team Member will Perform</w:t>
            </w:r>
            <w:r>
              <w:rPr>
                <w:rFonts w:ascii="Arial" w:hAnsi="Arial" w:cs="Arial"/>
                <w:b/>
                <w:bCs/>
              </w:rPr>
              <w:t>:</w:t>
            </w:r>
            <w:r w:rsidRPr="00B833B9">
              <w:rPr>
                <w:rFonts w:ascii="Arial" w:hAnsi="Arial" w:cs="Arial"/>
                <w:b/>
                <w:bCs/>
              </w:rPr>
              <w:t xml:space="preserve"> </w:t>
            </w:r>
          </w:p>
          <w:p w:rsidR="00EC6847" w:rsidRPr="00A579A5" w:rsidRDefault="00A579A5" w:rsidP="00A579A5">
            <w:pPr>
              <w:spacing w:before="60" w:after="60"/>
              <w:ind w:left="432"/>
              <w:rPr>
                <w:rFonts w:ascii="Arial" w:hAnsi="Arial" w:cs="Arial"/>
                <w:bCs/>
                <w:sz w:val="20"/>
                <w:szCs w:val="20"/>
              </w:rPr>
            </w:pPr>
            <w:r>
              <w:rPr>
                <w:rFonts w:ascii="Arial" w:hAnsi="Arial" w:cs="Arial"/>
                <w:bCs/>
                <w:sz w:val="20"/>
                <w:szCs w:val="20"/>
              </w:rPr>
              <w:t>(brief description of the specific work Team Member will be performing)</w:t>
            </w:r>
          </w:p>
          <w:p w:rsidR="00554684" w:rsidRPr="005D6B63" w:rsidRDefault="00554684" w:rsidP="00554684">
            <w:pPr>
              <w:widowControl/>
              <w:autoSpaceDE w:val="0"/>
              <w:autoSpaceDN w:val="0"/>
              <w:adjustRightInd w:val="0"/>
              <w:spacing w:before="0" w:after="0"/>
            </w:pPr>
            <w:r w:rsidRPr="005D6B63">
              <w:t>Systems Architecture</w:t>
            </w:r>
          </w:p>
          <w:p w:rsidR="00554684" w:rsidRPr="005D6B63" w:rsidRDefault="00554684" w:rsidP="00554684">
            <w:pPr>
              <w:widowControl/>
              <w:autoSpaceDE w:val="0"/>
              <w:autoSpaceDN w:val="0"/>
              <w:adjustRightInd w:val="0"/>
              <w:spacing w:before="0" w:after="0"/>
            </w:pPr>
            <w:r w:rsidRPr="005D6B63">
              <w:t>Systems Engineering &amp; Administration</w:t>
            </w:r>
          </w:p>
          <w:p w:rsidR="00554684" w:rsidRPr="005D6B63" w:rsidRDefault="00554684" w:rsidP="00554684">
            <w:pPr>
              <w:widowControl/>
              <w:autoSpaceDE w:val="0"/>
              <w:autoSpaceDN w:val="0"/>
              <w:adjustRightInd w:val="0"/>
              <w:spacing w:before="0" w:after="0"/>
            </w:pPr>
            <w:r w:rsidRPr="005D6B63">
              <w:t>Systems Integration</w:t>
            </w:r>
          </w:p>
          <w:p w:rsidR="00554684" w:rsidRPr="005D6B63" w:rsidRDefault="00554684" w:rsidP="00554684">
            <w:pPr>
              <w:widowControl/>
              <w:autoSpaceDE w:val="0"/>
              <w:autoSpaceDN w:val="0"/>
              <w:adjustRightInd w:val="0"/>
              <w:spacing w:before="0" w:after="0"/>
            </w:pPr>
            <w:r w:rsidRPr="005D6B63">
              <w:t>Data Warehousing/SAN</w:t>
            </w:r>
          </w:p>
          <w:p w:rsidR="00554684" w:rsidRPr="005D6B63" w:rsidRDefault="00554684" w:rsidP="00554684">
            <w:pPr>
              <w:widowControl/>
              <w:autoSpaceDE w:val="0"/>
              <w:autoSpaceDN w:val="0"/>
              <w:adjustRightInd w:val="0"/>
              <w:spacing w:before="0" w:after="0"/>
            </w:pPr>
            <w:r w:rsidRPr="005D6B63">
              <w:t>Database Management &amp; Administration</w:t>
            </w:r>
          </w:p>
          <w:p w:rsidR="00554684" w:rsidRPr="005D6B63" w:rsidRDefault="00554684" w:rsidP="00554684">
            <w:pPr>
              <w:widowControl/>
              <w:autoSpaceDE w:val="0"/>
              <w:autoSpaceDN w:val="0"/>
              <w:adjustRightInd w:val="0"/>
              <w:spacing w:before="0" w:after="0"/>
            </w:pPr>
            <w:r w:rsidRPr="005D6B63">
              <w:t>Programming</w:t>
            </w:r>
          </w:p>
          <w:p w:rsidR="00554684" w:rsidRPr="005D6B63" w:rsidRDefault="00554684" w:rsidP="00554684">
            <w:pPr>
              <w:widowControl/>
              <w:autoSpaceDE w:val="0"/>
              <w:autoSpaceDN w:val="0"/>
              <w:adjustRightInd w:val="0"/>
              <w:spacing w:before="0" w:after="0"/>
            </w:pPr>
            <w:r w:rsidRPr="005D6B63">
              <w:t>Desktop Support</w:t>
            </w:r>
          </w:p>
          <w:p w:rsidR="00554684" w:rsidRPr="005D6B63" w:rsidRDefault="00554684" w:rsidP="00554684">
            <w:pPr>
              <w:widowControl/>
              <w:autoSpaceDE w:val="0"/>
              <w:autoSpaceDN w:val="0"/>
              <w:adjustRightInd w:val="0"/>
              <w:spacing w:before="0" w:after="0"/>
            </w:pPr>
            <w:r w:rsidRPr="005D6B63">
              <w:t>Help Desk</w:t>
            </w:r>
          </w:p>
          <w:p w:rsidR="00554684" w:rsidRPr="005D6B63" w:rsidRDefault="00554684" w:rsidP="00554684">
            <w:pPr>
              <w:widowControl/>
              <w:autoSpaceDE w:val="0"/>
              <w:autoSpaceDN w:val="0"/>
              <w:adjustRightInd w:val="0"/>
              <w:spacing w:before="0" w:after="0"/>
            </w:pPr>
            <w:r w:rsidRPr="005D6B63">
              <w:t>Operations Center</w:t>
            </w:r>
          </w:p>
          <w:p w:rsidR="00554684" w:rsidRPr="005D6B63" w:rsidRDefault="00554684" w:rsidP="00554684">
            <w:pPr>
              <w:widowControl/>
              <w:autoSpaceDE w:val="0"/>
              <w:autoSpaceDN w:val="0"/>
              <w:adjustRightInd w:val="0"/>
              <w:spacing w:before="0" w:after="0"/>
            </w:pPr>
            <w:r w:rsidRPr="005D6B63">
              <w:t>Network</w:t>
            </w:r>
          </w:p>
          <w:p w:rsidR="00554684" w:rsidRDefault="00554684" w:rsidP="00554684">
            <w:pPr>
              <w:widowControl/>
              <w:autoSpaceDE w:val="0"/>
              <w:autoSpaceDN w:val="0"/>
              <w:adjustRightInd w:val="0"/>
              <w:spacing w:before="0" w:after="0"/>
            </w:pPr>
            <w:r w:rsidRPr="005D6B63">
              <w:t>Network Security</w:t>
            </w:r>
          </w:p>
          <w:p w:rsidR="005D6B63" w:rsidRPr="005D6B63" w:rsidRDefault="005D6B63" w:rsidP="00554684">
            <w:pPr>
              <w:widowControl/>
              <w:autoSpaceDE w:val="0"/>
              <w:autoSpaceDN w:val="0"/>
              <w:adjustRightInd w:val="0"/>
              <w:spacing w:before="0" w:after="0"/>
            </w:pPr>
            <w:r>
              <w:t>Test &amp; Validation</w:t>
            </w:r>
          </w:p>
          <w:p w:rsidR="00554684" w:rsidRPr="005D6B63" w:rsidRDefault="00554684" w:rsidP="00554684">
            <w:pPr>
              <w:widowControl/>
              <w:autoSpaceDE w:val="0"/>
              <w:autoSpaceDN w:val="0"/>
              <w:adjustRightInd w:val="0"/>
              <w:spacing w:before="0" w:after="0"/>
            </w:pPr>
            <w:r w:rsidRPr="005D6B63">
              <w:t>Virtualization</w:t>
            </w:r>
          </w:p>
          <w:p w:rsidR="00554684" w:rsidRPr="005D6B63" w:rsidRDefault="00554684" w:rsidP="00554684">
            <w:pPr>
              <w:widowControl/>
              <w:autoSpaceDE w:val="0"/>
              <w:autoSpaceDN w:val="0"/>
              <w:adjustRightInd w:val="0"/>
              <w:spacing w:before="0" w:after="0"/>
            </w:pPr>
            <w:r w:rsidRPr="005D6B63">
              <w:t>Information Assurance</w:t>
            </w:r>
          </w:p>
          <w:p w:rsidR="00554684" w:rsidRPr="005D6B63" w:rsidRDefault="00554684" w:rsidP="00554684">
            <w:pPr>
              <w:spacing w:before="60" w:after="60"/>
            </w:pPr>
            <w:r w:rsidRPr="005D6B63">
              <w:t>Business Process Engineering</w:t>
            </w:r>
          </w:p>
          <w:p w:rsidR="00554684" w:rsidRPr="005D6B63" w:rsidRDefault="00554684" w:rsidP="00554684">
            <w:pPr>
              <w:widowControl/>
              <w:autoSpaceDE w:val="0"/>
              <w:autoSpaceDN w:val="0"/>
              <w:adjustRightInd w:val="0"/>
              <w:spacing w:before="0" w:after="0"/>
            </w:pPr>
            <w:r w:rsidRPr="005D6B63">
              <w:t>Certification &amp; Accreditation</w:t>
            </w:r>
          </w:p>
          <w:p w:rsidR="00554684" w:rsidRPr="005D6B63" w:rsidRDefault="00554684" w:rsidP="00554684">
            <w:pPr>
              <w:widowControl/>
              <w:autoSpaceDE w:val="0"/>
              <w:autoSpaceDN w:val="0"/>
              <w:adjustRightInd w:val="0"/>
              <w:spacing w:before="0" w:after="0"/>
            </w:pPr>
            <w:r w:rsidRPr="005D6B63">
              <w:t>IT Server Mapping</w:t>
            </w:r>
          </w:p>
          <w:p w:rsidR="00554684" w:rsidRPr="005D6B63" w:rsidRDefault="00554684" w:rsidP="00554684">
            <w:pPr>
              <w:widowControl/>
              <w:autoSpaceDE w:val="0"/>
              <w:autoSpaceDN w:val="0"/>
              <w:adjustRightInd w:val="0"/>
              <w:spacing w:before="0" w:after="0"/>
            </w:pPr>
            <w:r w:rsidRPr="005D6B63">
              <w:t>Personnel Management &amp; Support</w:t>
            </w:r>
          </w:p>
          <w:p w:rsidR="00554684" w:rsidRPr="005D6B63" w:rsidRDefault="00554684" w:rsidP="00554684">
            <w:pPr>
              <w:widowControl/>
              <w:autoSpaceDE w:val="0"/>
              <w:autoSpaceDN w:val="0"/>
              <w:adjustRightInd w:val="0"/>
              <w:spacing w:before="0" w:after="0"/>
            </w:pPr>
            <w:r w:rsidRPr="005D6B63">
              <w:t>Records Management &amp; Administration</w:t>
            </w:r>
          </w:p>
          <w:p w:rsidR="00554684" w:rsidRPr="005D6B63" w:rsidRDefault="00554684" w:rsidP="00554684">
            <w:pPr>
              <w:widowControl/>
              <w:autoSpaceDE w:val="0"/>
              <w:autoSpaceDN w:val="0"/>
              <w:adjustRightInd w:val="0"/>
              <w:spacing w:before="0" w:after="0"/>
            </w:pPr>
            <w:r w:rsidRPr="005D6B63">
              <w:t>Resource Planning</w:t>
            </w:r>
          </w:p>
          <w:p w:rsidR="00554684" w:rsidRPr="005D6B63" w:rsidRDefault="00554684" w:rsidP="00554684">
            <w:pPr>
              <w:widowControl/>
              <w:autoSpaceDE w:val="0"/>
              <w:autoSpaceDN w:val="0"/>
              <w:adjustRightInd w:val="0"/>
              <w:spacing w:before="0" w:after="0"/>
            </w:pPr>
            <w:r w:rsidRPr="005D6B63">
              <w:t>Training</w:t>
            </w:r>
          </w:p>
          <w:p w:rsidR="00554684" w:rsidRPr="005D6B63" w:rsidRDefault="00554684" w:rsidP="00554684">
            <w:pPr>
              <w:widowControl/>
              <w:autoSpaceDE w:val="0"/>
              <w:autoSpaceDN w:val="0"/>
              <w:adjustRightInd w:val="0"/>
              <w:spacing w:before="0" w:after="0"/>
            </w:pPr>
            <w:r w:rsidRPr="005D6B63">
              <w:t>Administrative Support</w:t>
            </w:r>
          </w:p>
          <w:p w:rsidR="00554684" w:rsidRPr="005D6B63" w:rsidRDefault="00554684" w:rsidP="00554684">
            <w:pPr>
              <w:spacing w:before="60" w:after="60"/>
            </w:pPr>
            <w:r w:rsidRPr="005D6B63">
              <w:t>Project Management</w:t>
            </w:r>
          </w:p>
          <w:p w:rsidR="00EC6847" w:rsidRPr="00B833B9" w:rsidRDefault="00EC6847" w:rsidP="003701CE">
            <w:pPr>
              <w:spacing w:before="60" w:after="60"/>
              <w:rPr>
                <w:rFonts w:ascii="Arial" w:hAnsi="Arial" w:cs="Arial"/>
                <w:b/>
                <w:bCs/>
              </w:rPr>
            </w:pPr>
          </w:p>
        </w:tc>
      </w:tr>
      <w:tr w:rsidR="00EC6847" w:rsidRPr="00B833B9" w:rsidTr="005D6B63">
        <w:tc>
          <w:tcPr>
            <w:tcW w:w="9288" w:type="dxa"/>
            <w:shd w:val="clear" w:color="auto" w:fill="auto"/>
          </w:tcPr>
          <w:p w:rsidR="00EC6847" w:rsidRPr="00B833B9" w:rsidRDefault="00FA48A2" w:rsidP="00EC6847">
            <w:pPr>
              <w:numPr>
                <w:ilvl w:val="0"/>
                <w:numId w:val="1"/>
              </w:numPr>
              <w:tabs>
                <w:tab w:val="clear" w:pos="720"/>
                <w:tab w:val="num" w:pos="432"/>
              </w:tabs>
              <w:spacing w:before="60" w:after="60"/>
              <w:ind w:left="432"/>
              <w:rPr>
                <w:rFonts w:ascii="Arial" w:hAnsi="Arial" w:cs="Arial"/>
                <w:bCs/>
                <w:sz w:val="20"/>
                <w:szCs w:val="20"/>
              </w:rPr>
            </w:pPr>
            <w:r>
              <w:rPr>
                <w:rFonts w:ascii="Arial" w:hAnsi="Arial" w:cs="Arial"/>
                <w:b/>
                <w:bCs/>
              </w:rPr>
              <w:t xml:space="preserve"> </w:t>
            </w:r>
            <w:r w:rsidR="00EC6847" w:rsidRPr="00B833B9">
              <w:rPr>
                <w:rFonts w:ascii="Arial" w:hAnsi="Arial" w:cs="Arial"/>
                <w:b/>
                <w:bCs/>
              </w:rPr>
              <w:t>Functional Area(s) of the SOW that you can support</w:t>
            </w:r>
            <w:r w:rsidR="00EC6847">
              <w:rPr>
                <w:rFonts w:ascii="Arial" w:hAnsi="Arial" w:cs="Arial"/>
                <w:b/>
                <w:bCs/>
                <w:i/>
                <w:sz w:val="20"/>
                <w:szCs w:val="20"/>
              </w:rPr>
              <w:t>):</w:t>
            </w:r>
          </w:p>
          <w:p w:rsidR="00EC6847" w:rsidRPr="00B833B9" w:rsidRDefault="00A579A5" w:rsidP="003701CE">
            <w:pPr>
              <w:spacing w:before="60" w:after="60"/>
              <w:ind w:left="432"/>
              <w:rPr>
                <w:rFonts w:ascii="Arial" w:hAnsi="Arial" w:cs="Arial"/>
                <w:bCs/>
                <w:sz w:val="20"/>
                <w:szCs w:val="20"/>
              </w:rPr>
            </w:pPr>
            <w:r>
              <w:rPr>
                <w:rFonts w:ascii="Arial" w:hAnsi="Arial" w:cs="Arial"/>
                <w:bCs/>
                <w:sz w:val="20"/>
                <w:szCs w:val="20"/>
              </w:rPr>
              <w:t>(see list below and select which Functional Areas are applicable)</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lastRenderedPageBreak/>
              <w:t>3.1. Research and Development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 Engineering, System Engineering and Process Engineering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3.3. Modeling, Simulation, Stimulation, and Analysis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3.5. System Design Documentation and Technical Data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3.6. Software Engineering, Development, Programming, and Network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3.10. Configuration Management (CM)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3.11. Quality Assurance (QA)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3.12. Information System (IS) Development, Information Assurance (IA), and Information Technology (IT)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3.13. Inactivation and Disposal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3.16. Logistics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3.17. Supply and Provisioning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3.18. Training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3.20. Program Support</w:t>
            </w:r>
          </w:p>
          <w:p w:rsidR="00554684" w:rsidRPr="00FF2554" w:rsidRDefault="00554684" w:rsidP="00554684">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3.21. Functional and Administrative Support</w:t>
            </w:r>
          </w:p>
          <w:p w:rsidR="00554684" w:rsidRDefault="00554684" w:rsidP="00554684">
            <w:r w:rsidRPr="00FF2554">
              <w:rPr>
                <w:rFonts w:ascii="Arial" w:hAnsi="Arial" w:cs="Arial"/>
                <w:sz w:val="22"/>
                <w:szCs w:val="22"/>
              </w:rPr>
              <w:t>3.22. Public Affairs and Multimedia Support</w:t>
            </w:r>
          </w:p>
          <w:p w:rsidR="00EC6847" w:rsidRPr="00B833B9" w:rsidRDefault="00EC6847" w:rsidP="003701CE">
            <w:pPr>
              <w:spacing w:before="60" w:after="60"/>
              <w:rPr>
                <w:rFonts w:ascii="Arial" w:hAnsi="Arial" w:cs="Arial"/>
                <w:bCs/>
                <w:sz w:val="20"/>
                <w:szCs w:val="20"/>
              </w:rPr>
            </w:pPr>
          </w:p>
        </w:tc>
      </w:tr>
      <w:tr w:rsidR="00EC6847" w:rsidRPr="00B833B9" w:rsidTr="005D6B63">
        <w:tc>
          <w:tcPr>
            <w:tcW w:w="9288" w:type="dxa"/>
            <w:shd w:val="clear" w:color="auto" w:fill="auto"/>
          </w:tcPr>
          <w:p w:rsidR="00A579A5" w:rsidRDefault="00A579A5" w:rsidP="00FA48A2">
            <w:pPr>
              <w:numPr>
                <w:ilvl w:val="0"/>
                <w:numId w:val="1"/>
              </w:numPr>
              <w:spacing w:before="60" w:after="60"/>
              <w:jc w:val="both"/>
              <w:rPr>
                <w:rFonts w:ascii="Arial" w:hAnsi="Arial" w:cs="Arial"/>
                <w:b/>
                <w:bCs/>
              </w:rPr>
            </w:pPr>
            <w:r>
              <w:rPr>
                <w:rFonts w:ascii="Arial" w:hAnsi="Arial" w:cs="Arial"/>
                <w:b/>
                <w:bCs/>
              </w:rPr>
              <w:lastRenderedPageBreak/>
              <w:t>Subcontracting Goal Impact:</w:t>
            </w:r>
            <w:r w:rsidR="00C97295">
              <w:rPr>
                <w:rFonts w:ascii="Arial" w:hAnsi="Arial" w:cs="Arial"/>
                <w:b/>
                <w:bCs/>
              </w:rPr>
              <w:t xml:space="preserve">  N/A</w:t>
            </w:r>
          </w:p>
          <w:p w:rsidR="00EC6847" w:rsidRPr="00B833B9" w:rsidRDefault="00EC6847" w:rsidP="003701CE">
            <w:pPr>
              <w:spacing w:before="60" w:after="60"/>
              <w:rPr>
                <w:rFonts w:ascii="Arial" w:hAnsi="Arial" w:cs="Arial"/>
                <w:b/>
                <w:bCs/>
              </w:rPr>
            </w:pPr>
          </w:p>
          <w:p w:rsidR="00EC6847"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rPr>
            </w:pPr>
          </w:p>
        </w:tc>
      </w:tr>
      <w:tr w:rsidR="00EC6847" w:rsidRPr="00B833B9" w:rsidTr="005D6B63">
        <w:tc>
          <w:tcPr>
            <w:tcW w:w="9288" w:type="dxa"/>
            <w:shd w:val="clear" w:color="auto" w:fill="auto"/>
          </w:tcPr>
          <w:p w:rsidR="00A579A5" w:rsidRPr="00B833B9" w:rsidRDefault="00A579A5" w:rsidP="00A579A5">
            <w:pPr>
              <w:numPr>
                <w:ilvl w:val="0"/>
                <w:numId w:val="1"/>
              </w:numPr>
              <w:spacing w:before="60" w:after="60"/>
              <w:rPr>
                <w:rFonts w:ascii="Arial" w:hAnsi="Arial" w:cs="Arial"/>
                <w:b/>
                <w:bCs/>
              </w:rPr>
            </w:pPr>
            <w:bookmarkStart w:id="14" w:name="_The_21_Functional_Areas_from_the_SO"/>
            <w:bookmarkEnd w:id="14"/>
            <w:r>
              <w:rPr>
                <w:rFonts w:ascii="Arial" w:hAnsi="Arial" w:cs="Arial"/>
                <w:b/>
                <w:bCs/>
              </w:rPr>
              <w:t>L</w:t>
            </w:r>
            <w:r w:rsidRPr="00B833B9">
              <w:rPr>
                <w:rFonts w:ascii="Arial" w:hAnsi="Arial" w:cs="Arial"/>
                <w:b/>
                <w:bCs/>
              </w:rPr>
              <w:t xml:space="preserve">ist relevant Past Performance with Brief Description of Work, Customer </w:t>
            </w:r>
            <w:r>
              <w:rPr>
                <w:rFonts w:ascii="Arial" w:hAnsi="Arial" w:cs="Arial"/>
                <w:b/>
                <w:bCs/>
              </w:rPr>
              <w:t xml:space="preserve">   </w:t>
            </w:r>
            <w:r w:rsidRPr="00B833B9">
              <w:rPr>
                <w:rFonts w:ascii="Arial" w:hAnsi="Arial" w:cs="Arial"/>
                <w:b/>
                <w:bCs/>
              </w:rPr>
              <w:t>Name and Phone Number:</w:t>
            </w:r>
          </w:p>
          <w:p w:rsidR="00A579A5" w:rsidRPr="00C97295" w:rsidRDefault="00C97295" w:rsidP="00C97295">
            <w:pPr>
              <w:spacing w:before="60" w:after="60"/>
              <w:ind w:left="720"/>
              <w:rPr>
                <w:rFonts w:ascii="Arial" w:hAnsi="Arial" w:cs="Arial"/>
                <w:bCs/>
                <w:sz w:val="20"/>
                <w:szCs w:val="20"/>
              </w:rPr>
            </w:pPr>
            <w:r w:rsidRPr="00C97295">
              <w:rPr>
                <w:rFonts w:ascii="Arial" w:hAnsi="Arial" w:cs="Arial"/>
                <w:bCs/>
                <w:sz w:val="20"/>
                <w:szCs w:val="20"/>
              </w:rPr>
              <w:t>(</w:t>
            </w:r>
            <w:proofErr w:type="gramStart"/>
            <w:r w:rsidRPr="00C97295">
              <w:rPr>
                <w:rFonts w:ascii="Arial" w:hAnsi="Arial" w:cs="Arial"/>
                <w:bCs/>
                <w:sz w:val="20"/>
                <w:szCs w:val="20"/>
              </w:rPr>
              <w:t>include</w:t>
            </w:r>
            <w:proofErr w:type="gramEnd"/>
            <w:r w:rsidRPr="00C97295">
              <w:rPr>
                <w:rFonts w:ascii="Arial" w:hAnsi="Arial" w:cs="Arial"/>
                <w:bCs/>
                <w:sz w:val="20"/>
                <w:szCs w:val="20"/>
              </w:rPr>
              <w:t xml:space="preserve"> specific information, </w:t>
            </w:r>
            <w:proofErr w:type="spellStart"/>
            <w:r w:rsidRPr="00C97295">
              <w:rPr>
                <w:rFonts w:ascii="Arial" w:hAnsi="Arial" w:cs="Arial"/>
                <w:bCs/>
                <w:sz w:val="20"/>
                <w:szCs w:val="20"/>
              </w:rPr>
              <w:t>contract</w:t>
            </w:r>
            <w:proofErr w:type="spellEnd"/>
            <w:r w:rsidRPr="00C97295">
              <w:rPr>
                <w:rFonts w:ascii="Arial" w:hAnsi="Arial" w:cs="Arial"/>
                <w:bCs/>
                <w:sz w:val="20"/>
                <w:szCs w:val="20"/>
              </w:rPr>
              <w:t xml:space="preserve"> number, activity work was performed for, description of effort, dollar value, etc.)</w:t>
            </w:r>
          </w:p>
          <w:p w:rsidR="005D6B63" w:rsidRDefault="005D6B63" w:rsidP="005D6B63">
            <w:pPr>
              <w:widowControl/>
              <w:autoSpaceDE w:val="0"/>
              <w:autoSpaceDN w:val="0"/>
              <w:adjustRightInd w:val="0"/>
              <w:spacing w:before="0" w:after="0"/>
              <w:rPr>
                <w:rFonts w:ascii="Arial" w:eastAsiaTheme="minorHAnsi" w:hAnsi="Arial" w:cs="Arial"/>
                <w:b/>
                <w:bCs/>
                <w:sz w:val="20"/>
                <w:szCs w:val="20"/>
              </w:rPr>
            </w:pPr>
            <w:r>
              <w:rPr>
                <w:rFonts w:ascii="Arial" w:eastAsiaTheme="minorHAnsi" w:hAnsi="Arial" w:cs="Arial"/>
                <w:b/>
                <w:bCs/>
                <w:sz w:val="20"/>
                <w:szCs w:val="20"/>
              </w:rPr>
              <w:t>US Army Europe (USAREUR):</w:t>
            </w:r>
          </w:p>
          <w:p w:rsidR="005D6B63" w:rsidRPr="005D6B63" w:rsidRDefault="005D6B63" w:rsidP="005D6B63">
            <w:pPr>
              <w:pStyle w:val="ListParagraph"/>
              <w:widowControl/>
              <w:numPr>
                <w:ilvl w:val="0"/>
                <w:numId w:val="2"/>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 xml:space="preserve">Performed initial requirements definition, process modeling, task sequencing, </w:t>
            </w:r>
            <w:proofErr w:type="gramStart"/>
            <w:r w:rsidRPr="005D6B63">
              <w:rPr>
                <w:rFonts w:ascii="Arial" w:eastAsiaTheme="minorHAnsi" w:hAnsi="Arial" w:cs="Arial"/>
                <w:sz w:val="20"/>
                <w:szCs w:val="20"/>
              </w:rPr>
              <w:t>identification</w:t>
            </w:r>
            <w:proofErr w:type="gramEnd"/>
            <w:r w:rsidRPr="005D6B63">
              <w:rPr>
                <w:rFonts w:ascii="Arial" w:eastAsiaTheme="minorHAnsi" w:hAnsi="Arial" w:cs="Arial"/>
                <w:sz w:val="20"/>
                <w:szCs w:val="20"/>
              </w:rPr>
              <w:t xml:space="preserve"> of critical paths, initial Government system architecture assessment, and mirroring of development and Verification and Validation (V&amp;V) environments.</w:t>
            </w:r>
          </w:p>
          <w:p w:rsidR="005D6B63" w:rsidRPr="005D6B63" w:rsidRDefault="005D6B63" w:rsidP="005D6B63">
            <w:pPr>
              <w:pStyle w:val="ListParagraph"/>
              <w:widowControl/>
              <w:numPr>
                <w:ilvl w:val="0"/>
                <w:numId w:val="2"/>
              </w:numPr>
              <w:autoSpaceDE w:val="0"/>
              <w:autoSpaceDN w:val="0"/>
              <w:adjustRightInd w:val="0"/>
              <w:spacing w:before="0" w:after="0"/>
              <w:rPr>
                <w:rFonts w:ascii="Arial" w:eastAsiaTheme="minorHAnsi" w:hAnsi="Arial" w:cs="Arial"/>
                <w:sz w:val="20"/>
                <w:szCs w:val="20"/>
              </w:rPr>
            </w:pPr>
            <w:r w:rsidRPr="005D6B63">
              <w:rPr>
                <w:rFonts w:ascii="Symbol" w:eastAsiaTheme="minorHAnsi" w:hAnsi="Symbol" w:cs="Symbol"/>
                <w:sz w:val="14"/>
                <w:szCs w:val="14"/>
              </w:rPr>
              <w:t></w:t>
            </w:r>
            <w:r w:rsidRPr="005D6B63">
              <w:rPr>
                <w:rFonts w:ascii="Arial" w:eastAsiaTheme="minorHAnsi" w:hAnsi="Arial" w:cs="Arial"/>
                <w:sz w:val="20"/>
                <w:szCs w:val="20"/>
              </w:rPr>
              <w:t>Developed the software, database, system and network interfaces and infrastructure verification required for a successful system delivery, test and cut-over.</w:t>
            </w:r>
          </w:p>
          <w:p w:rsidR="005D6B63" w:rsidRPr="005D6B63" w:rsidRDefault="005D6B63" w:rsidP="005D6B63">
            <w:pPr>
              <w:pStyle w:val="ListParagraph"/>
              <w:widowControl/>
              <w:numPr>
                <w:ilvl w:val="0"/>
                <w:numId w:val="2"/>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Systems administration/database administration, tier 2/3 service desk support, operations and maintenance and content management of the system</w:t>
            </w:r>
          </w:p>
          <w:p w:rsidR="005D6B63" w:rsidRDefault="005D6B63" w:rsidP="005D6B63">
            <w:pPr>
              <w:widowControl/>
              <w:autoSpaceDE w:val="0"/>
              <w:autoSpaceDN w:val="0"/>
              <w:adjustRightInd w:val="0"/>
              <w:spacing w:before="0" w:after="0"/>
              <w:rPr>
                <w:rFonts w:ascii="Arial" w:eastAsiaTheme="minorHAnsi" w:hAnsi="Arial" w:cs="Arial"/>
                <w:b/>
                <w:bCs/>
                <w:sz w:val="20"/>
                <w:szCs w:val="20"/>
              </w:rPr>
            </w:pPr>
          </w:p>
          <w:p w:rsidR="005D6B63" w:rsidRDefault="005D6B63" w:rsidP="005D6B63">
            <w:pPr>
              <w:widowControl/>
              <w:autoSpaceDE w:val="0"/>
              <w:autoSpaceDN w:val="0"/>
              <w:adjustRightInd w:val="0"/>
              <w:spacing w:before="0" w:after="0"/>
              <w:rPr>
                <w:rFonts w:ascii="Arial" w:eastAsiaTheme="minorHAnsi" w:hAnsi="Arial" w:cs="Arial"/>
                <w:b/>
                <w:bCs/>
                <w:sz w:val="20"/>
                <w:szCs w:val="20"/>
              </w:rPr>
            </w:pPr>
            <w:r>
              <w:rPr>
                <w:rFonts w:ascii="Arial" w:eastAsiaTheme="minorHAnsi" w:hAnsi="Arial" w:cs="Arial"/>
                <w:b/>
                <w:bCs/>
                <w:sz w:val="20"/>
                <w:szCs w:val="20"/>
              </w:rPr>
              <w:t>Drug Enforcement Administration:</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Symbol" w:eastAsiaTheme="minorHAnsi" w:hAnsi="Symbol" w:cs="Symbol"/>
                <w:sz w:val="14"/>
                <w:szCs w:val="14"/>
              </w:rPr>
              <w:t></w:t>
            </w:r>
            <w:r w:rsidRPr="005D6B63">
              <w:rPr>
                <w:rFonts w:ascii="Arial" w:eastAsiaTheme="minorHAnsi" w:hAnsi="Arial" w:cs="Arial"/>
                <w:sz w:val="20"/>
                <w:szCs w:val="20"/>
              </w:rPr>
              <w:t>Provided Enterprise Management and IT Services to support and maintain operations for the DEA IT Network of 16,000 users across 356 locations worldwide.</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64 Full Time Employees – Multiple Locations</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Program Management</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Systems Engineering &amp; Programming</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Information Assurance</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Web Infrastructure</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Help Desk Operations – Tiers 1, 2 &amp; 3</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Network Operations</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lastRenderedPageBreak/>
              <w:t>Server Management</w:t>
            </w:r>
          </w:p>
          <w:p w:rsid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Escalated Support of Field Support Personnel</w:t>
            </w:r>
          </w:p>
          <w:p w:rsidR="005D6B63" w:rsidRPr="005D6B63" w:rsidRDefault="005D6B63" w:rsidP="005D6B63">
            <w:pPr>
              <w:pStyle w:val="ListParagraph"/>
              <w:widowControl/>
              <w:numPr>
                <w:ilvl w:val="0"/>
                <w:numId w:val="3"/>
              </w:numPr>
              <w:autoSpaceDE w:val="0"/>
              <w:autoSpaceDN w:val="0"/>
              <w:adjustRightInd w:val="0"/>
              <w:spacing w:before="0" w:after="0"/>
              <w:rPr>
                <w:rFonts w:ascii="Arial" w:eastAsiaTheme="minorHAnsi" w:hAnsi="Arial" w:cs="Arial"/>
                <w:sz w:val="20"/>
                <w:szCs w:val="20"/>
              </w:rPr>
            </w:pPr>
            <w:r w:rsidRPr="005D6B63">
              <w:rPr>
                <w:rFonts w:ascii="Symbol" w:eastAsiaTheme="minorHAnsi" w:hAnsi="Symbol" w:cs="Symbol"/>
                <w:sz w:val="14"/>
                <w:szCs w:val="14"/>
              </w:rPr>
              <w:t></w:t>
            </w:r>
            <w:r w:rsidRPr="005D6B63">
              <w:rPr>
                <w:rFonts w:ascii="Arial" w:eastAsiaTheme="minorHAnsi" w:hAnsi="Arial" w:cs="Arial"/>
                <w:sz w:val="20"/>
                <w:szCs w:val="20"/>
              </w:rPr>
              <w:t>Emergency Support Team</w:t>
            </w:r>
          </w:p>
          <w:p w:rsidR="005D6B63" w:rsidRDefault="005D6B63" w:rsidP="005D6B63">
            <w:pPr>
              <w:widowControl/>
              <w:autoSpaceDE w:val="0"/>
              <w:autoSpaceDN w:val="0"/>
              <w:adjustRightInd w:val="0"/>
              <w:spacing w:before="0" w:after="0"/>
              <w:rPr>
                <w:rFonts w:ascii="Arial" w:eastAsiaTheme="minorHAnsi" w:hAnsi="Arial" w:cs="Arial"/>
                <w:b/>
                <w:bCs/>
                <w:sz w:val="20"/>
                <w:szCs w:val="20"/>
              </w:rPr>
            </w:pPr>
          </w:p>
          <w:p w:rsidR="005D6B63" w:rsidRDefault="005D6B63" w:rsidP="005D6B63">
            <w:pPr>
              <w:widowControl/>
              <w:autoSpaceDE w:val="0"/>
              <w:autoSpaceDN w:val="0"/>
              <w:adjustRightInd w:val="0"/>
              <w:spacing w:before="0" w:after="0"/>
              <w:rPr>
                <w:rFonts w:ascii="Arial" w:eastAsiaTheme="minorHAnsi" w:hAnsi="Arial" w:cs="Arial"/>
                <w:b/>
                <w:bCs/>
                <w:sz w:val="20"/>
                <w:szCs w:val="20"/>
              </w:rPr>
            </w:pPr>
            <w:r>
              <w:rPr>
                <w:rFonts w:ascii="Arial" w:eastAsiaTheme="minorHAnsi" w:hAnsi="Arial" w:cs="Arial"/>
                <w:b/>
                <w:bCs/>
                <w:sz w:val="20"/>
                <w:szCs w:val="20"/>
              </w:rPr>
              <w:t>FBI:</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Provide operational support services consisting of resource staffing and management for all Operations, Administration and IT Development initiatives.</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24/7 support for the Operations Center for Terrorist Watch list inquiries.</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Program Management &amp; Planning</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Training: System, Indoctrination, Role Specific and Customer</w:t>
            </w:r>
          </w:p>
          <w:p w:rsid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Disaster Recovery (DR)/Continuity of Operations Plan (COOP)</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Symbol" w:eastAsiaTheme="minorHAnsi" w:hAnsi="Symbol" w:cs="Symbol"/>
                <w:sz w:val="14"/>
                <w:szCs w:val="14"/>
              </w:rPr>
              <w:t></w:t>
            </w:r>
            <w:r w:rsidRPr="005D6B63">
              <w:rPr>
                <w:rFonts w:ascii="Arial" w:eastAsiaTheme="minorHAnsi" w:hAnsi="Arial" w:cs="Arial"/>
                <w:sz w:val="20"/>
                <w:szCs w:val="20"/>
              </w:rPr>
              <w:t>Network Administration</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Systems Engineering</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User Support &amp; Help Desk</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Administrative Support</w:t>
            </w:r>
          </w:p>
          <w:p w:rsidR="005D6B63" w:rsidRPr="005D6B63" w:rsidRDefault="005D6B63" w:rsidP="005D6B63">
            <w:pPr>
              <w:pStyle w:val="ListParagraph"/>
              <w:widowControl/>
              <w:numPr>
                <w:ilvl w:val="0"/>
                <w:numId w:val="4"/>
              </w:numPr>
              <w:autoSpaceDE w:val="0"/>
              <w:autoSpaceDN w:val="0"/>
              <w:adjustRightInd w:val="0"/>
              <w:spacing w:before="0" w:after="0"/>
              <w:rPr>
                <w:rFonts w:ascii="Arial" w:eastAsiaTheme="minorHAnsi" w:hAnsi="Arial" w:cs="Arial"/>
                <w:sz w:val="20"/>
                <w:szCs w:val="20"/>
              </w:rPr>
            </w:pPr>
            <w:r w:rsidRPr="005D6B63">
              <w:rPr>
                <w:rFonts w:ascii="Arial" w:eastAsiaTheme="minorHAnsi" w:hAnsi="Arial" w:cs="Arial"/>
                <w:sz w:val="20"/>
                <w:szCs w:val="20"/>
              </w:rPr>
              <w:t>VoIP – Design, Build, Operate &amp; Maintain</w:t>
            </w:r>
          </w:p>
          <w:p w:rsidR="00A579A5" w:rsidRPr="005D6B63" w:rsidRDefault="005D6B63" w:rsidP="005D6B63">
            <w:pPr>
              <w:pStyle w:val="ListParagraph"/>
              <w:numPr>
                <w:ilvl w:val="0"/>
                <w:numId w:val="4"/>
              </w:numPr>
              <w:spacing w:before="60" w:after="60"/>
              <w:rPr>
                <w:rFonts w:ascii="Arial" w:hAnsi="Arial" w:cs="Arial"/>
                <w:bCs/>
                <w:sz w:val="20"/>
                <w:szCs w:val="20"/>
              </w:rPr>
            </w:pPr>
            <w:r w:rsidRPr="005D6B63">
              <w:rPr>
                <w:rFonts w:ascii="Arial" w:eastAsiaTheme="minorHAnsi" w:hAnsi="Arial" w:cs="Arial"/>
                <w:sz w:val="20"/>
                <w:szCs w:val="20"/>
              </w:rPr>
              <w:t>Security Services</w:t>
            </w:r>
          </w:p>
          <w:p w:rsidR="00A579A5" w:rsidRPr="00A579A5" w:rsidRDefault="00A579A5" w:rsidP="00A579A5">
            <w:pPr>
              <w:spacing w:before="60" w:after="60"/>
              <w:rPr>
                <w:rFonts w:ascii="Arial" w:hAnsi="Arial" w:cs="Arial"/>
                <w:b/>
                <w:bCs/>
              </w:rPr>
            </w:pPr>
          </w:p>
          <w:p w:rsidR="00EC6847" w:rsidRPr="00B833B9"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b/>
                <w:bCs/>
              </w:rPr>
            </w:pPr>
          </w:p>
          <w:p w:rsidR="00EC6847"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b/>
                <w:bCs/>
              </w:rPr>
            </w:pPr>
          </w:p>
          <w:p w:rsidR="00EC6847" w:rsidRPr="00B833B9" w:rsidRDefault="00A579A5" w:rsidP="0037679D">
            <w:pPr>
              <w:tabs>
                <w:tab w:val="left" w:pos="720"/>
                <w:tab w:val="left" w:pos="2880"/>
                <w:tab w:val="left" w:pos="6480"/>
                <w:tab w:val="right" w:pos="10800"/>
              </w:tabs>
              <w:ind w:right="36"/>
              <w:jc w:val="both"/>
              <w:rPr>
                <w:rFonts w:ascii="Arial" w:hAnsi="Arial" w:cs="Arial"/>
              </w:rPr>
            </w:pPr>
            <w:r>
              <w:rPr>
                <w:rFonts w:ascii="Arial" w:hAnsi="Arial" w:cs="Arial"/>
                <w:b/>
                <w:sz w:val="22"/>
                <w:szCs w:val="22"/>
              </w:rPr>
              <w:t xml:space="preserve">Functional Areas / </w:t>
            </w:r>
            <w:r w:rsidR="0037679D">
              <w:rPr>
                <w:rFonts w:ascii="Arial" w:hAnsi="Arial" w:cs="Arial"/>
                <w:b/>
                <w:sz w:val="22"/>
                <w:szCs w:val="22"/>
              </w:rPr>
              <w:t>S</w:t>
            </w:r>
            <w:r w:rsidR="0037679D" w:rsidRPr="00FF2554">
              <w:rPr>
                <w:rFonts w:ascii="Arial" w:hAnsi="Arial" w:cs="Arial"/>
                <w:b/>
                <w:sz w:val="22"/>
                <w:szCs w:val="22"/>
              </w:rPr>
              <w:t>cope of work may include:</w:t>
            </w:r>
          </w:p>
        </w:tc>
      </w:tr>
      <w:tr w:rsidR="00C97295" w:rsidRPr="00B833B9" w:rsidTr="005D6B63">
        <w:tc>
          <w:tcPr>
            <w:tcW w:w="9288" w:type="dxa"/>
            <w:shd w:val="clear" w:color="auto" w:fill="auto"/>
          </w:tcPr>
          <w:p w:rsidR="00C97295" w:rsidRDefault="00C97295" w:rsidP="00C97295">
            <w:pPr>
              <w:spacing w:before="60" w:after="60"/>
              <w:ind w:left="720"/>
              <w:rPr>
                <w:rFonts w:ascii="Arial" w:hAnsi="Arial" w:cs="Arial"/>
                <w:b/>
                <w:bCs/>
              </w:rPr>
            </w:pPr>
          </w:p>
        </w:tc>
      </w:tr>
    </w:tbl>
    <w:p w:rsidR="00554684" w:rsidRDefault="00554684"/>
    <w:sectPr w:rsidR="00554684" w:rsidSect="00EC6847">
      <w:headerReference w:type="default" r:id="rId8"/>
      <w:footerReference w:type="default" r:id="rId9"/>
      <w:pgSz w:w="12240" w:h="15840"/>
      <w:pgMar w:top="1440" w:right="1440" w:bottom="720" w:left="144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30" w:rsidRDefault="00970630" w:rsidP="00EC6847">
      <w:pPr>
        <w:spacing w:before="0" w:after="0"/>
      </w:pPr>
      <w:r>
        <w:separator/>
      </w:r>
    </w:p>
  </w:endnote>
  <w:endnote w:type="continuationSeparator" w:id="0">
    <w:p w:rsidR="00970630" w:rsidRDefault="00970630" w:rsidP="00E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04" w:rsidRPr="003B0804" w:rsidRDefault="003B0804">
    <w:pPr>
      <w:pStyle w:val="Footer"/>
      <w:rPr>
        <w:i/>
        <w:sz w:val="18"/>
        <w:szCs w:val="18"/>
      </w:rPr>
    </w:pPr>
    <w:r>
      <w:rPr>
        <w:i/>
        <w:sz w:val="18"/>
        <w:szCs w:val="18"/>
      </w:rPr>
      <w:t>V.1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30" w:rsidRDefault="00970630" w:rsidP="00EC6847">
      <w:pPr>
        <w:spacing w:before="0" w:after="0"/>
      </w:pPr>
      <w:r>
        <w:separator/>
      </w:r>
    </w:p>
  </w:footnote>
  <w:footnote w:type="continuationSeparator" w:id="0">
    <w:p w:rsidR="00970630" w:rsidRDefault="00970630" w:rsidP="00EC68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47" w:rsidRDefault="00EC6847" w:rsidP="00EC6847">
    <w:pPr>
      <w:ind w:hanging="630"/>
      <w:rPr>
        <w:rFonts w:ascii="Arial" w:hAnsi="Arial" w:cs="Arial"/>
        <w:i/>
      </w:rPr>
    </w:pPr>
    <w:r w:rsidRPr="006102ED">
      <w:rPr>
        <w:rFonts w:ascii="Arial" w:hAnsi="Arial" w:cs="Arial"/>
        <w:i/>
        <w:noProof/>
      </w:rPr>
      <w:drawing>
        <wp:inline distT="0" distB="0" distL="0" distR="0">
          <wp:extent cx="1028699" cy="685800"/>
          <wp:effectExtent l="19050" t="0" r="1" b="0"/>
          <wp:docPr id="2" name="Picture 1" descr="C:\Documents and Settings\jwellman\Desktop\25-years-logo.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jwellman\Desktop\25-years-logo.jpg"/>
                  <pic:cNvPicPr>
                    <a:picLocks noChangeAspect="1" noChangeArrowheads="1"/>
                  </pic:cNvPicPr>
                </pic:nvPicPr>
                <pic:blipFill>
                  <a:blip r:embed="rId1" cstate="print"/>
                  <a:srcRect/>
                  <a:stretch>
                    <a:fillRect/>
                  </a:stretch>
                </pic:blipFill>
                <pic:spPr bwMode="auto">
                  <a:xfrm>
                    <a:off x="0" y="0"/>
                    <a:ext cx="1046621" cy="6977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24AF3"/>
    <w:multiLevelType w:val="hybridMultilevel"/>
    <w:tmpl w:val="06A42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324400"/>
    <w:multiLevelType w:val="hybridMultilevel"/>
    <w:tmpl w:val="E7DC6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2A4809"/>
    <w:multiLevelType w:val="hybridMultilevel"/>
    <w:tmpl w:val="8320D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863733"/>
    <w:multiLevelType w:val="hybridMultilevel"/>
    <w:tmpl w:val="335A7F00"/>
    <w:lvl w:ilvl="0" w:tplc="61462032">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47"/>
    <w:rsid w:val="00000348"/>
    <w:rsid w:val="00003C3E"/>
    <w:rsid w:val="00027036"/>
    <w:rsid w:val="00045642"/>
    <w:rsid w:val="000514F8"/>
    <w:rsid w:val="00053BEB"/>
    <w:rsid w:val="000637C8"/>
    <w:rsid w:val="00093238"/>
    <w:rsid w:val="000A4EB5"/>
    <w:rsid w:val="000E28C9"/>
    <w:rsid w:val="00110ACB"/>
    <w:rsid w:val="001130B3"/>
    <w:rsid w:val="001302F5"/>
    <w:rsid w:val="001348EF"/>
    <w:rsid w:val="001724F7"/>
    <w:rsid w:val="001900B6"/>
    <w:rsid w:val="0019445D"/>
    <w:rsid w:val="00195A9B"/>
    <w:rsid w:val="001A69D0"/>
    <w:rsid w:val="001B08B3"/>
    <w:rsid w:val="001C05FA"/>
    <w:rsid w:val="001C20F0"/>
    <w:rsid w:val="001E4CDB"/>
    <w:rsid w:val="002106B7"/>
    <w:rsid w:val="00217D0D"/>
    <w:rsid w:val="002269F6"/>
    <w:rsid w:val="00261FB3"/>
    <w:rsid w:val="00290B9D"/>
    <w:rsid w:val="00296D48"/>
    <w:rsid w:val="002B6E27"/>
    <w:rsid w:val="002F4632"/>
    <w:rsid w:val="0037679D"/>
    <w:rsid w:val="0038010D"/>
    <w:rsid w:val="00385775"/>
    <w:rsid w:val="00396127"/>
    <w:rsid w:val="003A3F28"/>
    <w:rsid w:val="003B0804"/>
    <w:rsid w:val="003B4A40"/>
    <w:rsid w:val="003D04F5"/>
    <w:rsid w:val="003D5260"/>
    <w:rsid w:val="003E5490"/>
    <w:rsid w:val="003E76EB"/>
    <w:rsid w:val="00416DDA"/>
    <w:rsid w:val="004550E1"/>
    <w:rsid w:val="004562D8"/>
    <w:rsid w:val="00466360"/>
    <w:rsid w:val="004721B2"/>
    <w:rsid w:val="004B6275"/>
    <w:rsid w:val="004C23F2"/>
    <w:rsid w:val="004F2E36"/>
    <w:rsid w:val="004F5CC7"/>
    <w:rsid w:val="005363B1"/>
    <w:rsid w:val="005372B4"/>
    <w:rsid w:val="00554684"/>
    <w:rsid w:val="00576A6E"/>
    <w:rsid w:val="00577A75"/>
    <w:rsid w:val="00596D9C"/>
    <w:rsid w:val="005A3939"/>
    <w:rsid w:val="005A6E8B"/>
    <w:rsid w:val="005B3BCC"/>
    <w:rsid w:val="005B6FDD"/>
    <w:rsid w:val="005D6B63"/>
    <w:rsid w:val="006012DA"/>
    <w:rsid w:val="00601448"/>
    <w:rsid w:val="00606C50"/>
    <w:rsid w:val="00612BD8"/>
    <w:rsid w:val="00640B55"/>
    <w:rsid w:val="00652A0F"/>
    <w:rsid w:val="00660C3B"/>
    <w:rsid w:val="00673020"/>
    <w:rsid w:val="00691EF9"/>
    <w:rsid w:val="006967ED"/>
    <w:rsid w:val="006A7145"/>
    <w:rsid w:val="006B5D36"/>
    <w:rsid w:val="006D0CA7"/>
    <w:rsid w:val="006F4E8B"/>
    <w:rsid w:val="00702AA6"/>
    <w:rsid w:val="00745B8C"/>
    <w:rsid w:val="00747615"/>
    <w:rsid w:val="007565C4"/>
    <w:rsid w:val="007635D2"/>
    <w:rsid w:val="007810E0"/>
    <w:rsid w:val="0078622F"/>
    <w:rsid w:val="007A2FDE"/>
    <w:rsid w:val="007D03D5"/>
    <w:rsid w:val="007F256A"/>
    <w:rsid w:val="007F7760"/>
    <w:rsid w:val="00830803"/>
    <w:rsid w:val="008A0B6F"/>
    <w:rsid w:val="008D1B26"/>
    <w:rsid w:val="00926681"/>
    <w:rsid w:val="00940BDE"/>
    <w:rsid w:val="00943F46"/>
    <w:rsid w:val="00961266"/>
    <w:rsid w:val="00965C85"/>
    <w:rsid w:val="00970630"/>
    <w:rsid w:val="009D28E7"/>
    <w:rsid w:val="00A02DD3"/>
    <w:rsid w:val="00A06ADD"/>
    <w:rsid w:val="00A14833"/>
    <w:rsid w:val="00A4391C"/>
    <w:rsid w:val="00A47402"/>
    <w:rsid w:val="00A579A5"/>
    <w:rsid w:val="00A832C0"/>
    <w:rsid w:val="00AA19F2"/>
    <w:rsid w:val="00AA6604"/>
    <w:rsid w:val="00AE7B4F"/>
    <w:rsid w:val="00B12B46"/>
    <w:rsid w:val="00B36A61"/>
    <w:rsid w:val="00B561A1"/>
    <w:rsid w:val="00B84108"/>
    <w:rsid w:val="00B850A2"/>
    <w:rsid w:val="00BA4E95"/>
    <w:rsid w:val="00BA677D"/>
    <w:rsid w:val="00BC7CCA"/>
    <w:rsid w:val="00BD65C8"/>
    <w:rsid w:val="00BF1B9A"/>
    <w:rsid w:val="00BF4257"/>
    <w:rsid w:val="00C00E0E"/>
    <w:rsid w:val="00C910CF"/>
    <w:rsid w:val="00C91879"/>
    <w:rsid w:val="00C97295"/>
    <w:rsid w:val="00CB7672"/>
    <w:rsid w:val="00D0628C"/>
    <w:rsid w:val="00D0727A"/>
    <w:rsid w:val="00D21B7E"/>
    <w:rsid w:val="00D327EF"/>
    <w:rsid w:val="00D37180"/>
    <w:rsid w:val="00D75F27"/>
    <w:rsid w:val="00D836E2"/>
    <w:rsid w:val="00DB0B74"/>
    <w:rsid w:val="00DC0C7A"/>
    <w:rsid w:val="00DC7D73"/>
    <w:rsid w:val="00DD09E6"/>
    <w:rsid w:val="00DD15E2"/>
    <w:rsid w:val="00DE3D0A"/>
    <w:rsid w:val="00DE3F2F"/>
    <w:rsid w:val="00E01439"/>
    <w:rsid w:val="00E261A9"/>
    <w:rsid w:val="00E570DE"/>
    <w:rsid w:val="00E742B8"/>
    <w:rsid w:val="00EA69C4"/>
    <w:rsid w:val="00EC53A4"/>
    <w:rsid w:val="00EC6847"/>
    <w:rsid w:val="00ED5AA5"/>
    <w:rsid w:val="00F05FB8"/>
    <w:rsid w:val="00F12107"/>
    <w:rsid w:val="00F134DA"/>
    <w:rsid w:val="00F26F13"/>
    <w:rsid w:val="00F51EE1"/>
    <w:rsid w:val="00F525BD"/>
    <w:rsid w:val="00F61532"/>
    <w:rsid w:val="00F76976"/>
    <w:rsid w:val="00F81ADD"/>
    <w:rsid w:val="00F9107B"/>
    <w:rsid w:val="00F95CAB"/>
    <w:rsid w:val="00F970EF"/>
    <w:rsid w:val="00FA48A2"/>
    <w:rsid w:val="00FC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0CA14-6FC0-4BC8-9904-EA05433E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47"/>
    <w:pPr>
      <w:widowControl w:val="0"/>
      <w:spacing w:before="120" w:after="120"/>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C6847"/>
    <w:pPr>
      <w:widowControl/>
      <w:tabs>
        <w:tab w:val="left" w:pos="1260"/>
      </w:tabs>
      <w:spacing w:before="480" w:after="240"/>
      <w:outlineLvl w:val="4"/>
    </w:pPr>
    <w:rPr>
      <w:rFonts w:eastAsia="MS Mincho"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6847"/>
    <w:rPr>
      <w:rFonts w:ascii="Times New Roman" w:eastAsia="MS Mincho" w:hAnsi="Times New Roman" w:cs="Courier New"/>
      <w:b/>
      <w:bCs/>
      <w:sz w:val="24"/>
      <w:szCs w:val="20"/>
    </w:rPr>
  </w:style>
  <w:style w:type="paragraph" w:styleId="Header">
    <w:name w:val="header"/>
    <w:basedOn w:val="Normal"/>
    <w:link w:val="HeaderChar"/>
    <w:uiPriority w:val="99"/>
    <w:unhideWhenUsed/>
    <w:rsid w:val="00EC6847"/>
    <w:pPr>
      <w:tabs>
        <w:tab w:val="center" w:pos="4680"/>
        <w:tab w:val="right" w:pos="9360"/>
      </w:tabs>
      <w:spacing w:before="0" w:after="0"/>
    </w:pPr>
  </w:style>
  <w:style w:type="character" w:customStyle="1" w:styleId="HeaderChar">
    <w:name w:val="Header Char"/>
    <w:basedOn w:val="DefaultParagraphFont"/>
    <w:link w:val="Header"/>
    <w:uiPriority w:val="99"/>
    <w:rsid w:val="00EC6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847"/>
    <w:pPr>
      <w:tabs>
        <w:tab w:val="center" w:pos="4680"/>
        <w:tab w:val="right" w:pos="9360"/>
      </w:tabs>
      <w:spacing w:before="0" w:after="0"/>
    </w:pPr>
  </w:style>
  <w:style w:type="character" w:customStyle="1" w:styleId="FooterChar">
    <w:name w:val="Footer Char"/>
    <w:basedOn w:val="DefaultParagraphFont"/>
    <w:link w:val="Footer"/>
    <w:uiPriority w:val="99"/>
    <w:rsid w:val="00EC6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8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47"/>
    <w:rPr>
      <w:rFonts w:ascii="Tahoma" w:eastAsia="Times New Roman" w:hAnsi="Tahoma" w:cs="Tahoma"/>
      <w:sz w:val="16"/>
      <w:szCs w:val="16"/>
    </w:rPr>
  </w:style>
  <w:style w:type="character" w:styleId="Hyperlink">
    <w:name w:val="Hyperlink"/>
    <w:basedOn w:val="DefaultParagraphFont"/>
    <w:uiPriority w:val="99"/>
    <w:unhideWhenUsed/>
    <w:rsid w:val="00554684"/>
    <w:rPr>
      <w:color w:val="0000FF" w:themeColor="hyperlink"/>
      <w:u w:val="single"/>
    </w:rPr>
  </w:style>
  <w:style w:type="paragraph" w:styleId="ListParagraph">
    <w:name w:val="List Paragraph"/>
    <w:basedOn w:val="Normal"/>
    <w:uiPriority w:val="34"/>
    <w:qFormat/>
    <w:rsid w:val="005D6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g.Welch@sava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Plexus Scientific</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jwellman</dc:creator>
  <cp:lastModifiedBy>Michelle Jordan</cp:lastModifiedBy>
  <cp:revision>2</cp:revision>
  <dcterms:created xsi:type="dcterms:W3CDTF">2015-03-12T13:56:00Z</dcterms:created>
  <dcterms:modified xsi:type="dcterms:W3CDTF">2015-03-12T13:56:00Z</dcterms:modified>
</cp:coreProperties>
</file>